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C3" w:rsidRDefault="00323BC3" w:rsidP="00323BC3">
      <w:pPr>
        <w:spacing w:line="360" w:lineRule="auto"/>
        <w:jc w:val="left"/>
        <w:rPr>
          <w:b/>
          <w:sz w:val="28"/>
          <w:szCs w:val="24"/>
        </w:rPr>
      </w:pPr>
      <w:r>
        <w:rPr>
          <w:rFonts w:ascii="宋体" w:hAnsi="宋体" w:hint="eastAsia"/>
          <w:b/>
          <w:sz w:val="28"/>
          <w:szCs w:val="24"/>
        </w:rPr>
        <w:t>附件</w:t>
      </w:r>
      <w:r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 w:hint="eastAsia"/>
          <w:b/>
          <w:sz w:val="28"/>
          <w:szCs w:val="24"/>
        </w:rPr>
        <w:t>：</w:t>
      </w:r>
      <w:r>
        <w:rPr>
          <w:rFonts w:hint="eastAsia"/>
          <w:b/>
          <w:sz w:val="28"/>
          <w:szCs w:val="24"/>
        </w:rPr>
        <w:t>北京林业大学研究生课程教学质量评价指标体系（理论课）（学生评价）</w:t>
      </w:r>
    </w:p>
    <w:tbl>
      <w:tblPr>
        <w:tblpPr w:leftFromText="180" w:rightFromText="180" w:vertAnchor="text" w:horzAnchor="margin" w:tblpXSpec="center" w:tblpY="12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5953"/>
        <w:gridCol w:w="992"/>
        <w:gridCol w:w="709"/>
        <w:gridCol w:w="851"/>
        <w:gridCol w:w="708"/>
        <w:gridCol w:w="851"/>
        <w:gridCol w:w="992"/>
        <w:gridCol w:w="851"/>
      </w:tblGrid>
      <w:tr w:rsidR="00323BC3" w:rsidTr="00207134">
        <w:trPr>
          <w:trHeight w:val="416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评价内容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评价标准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:rsidR="00323BC3" w:rsidRDefault="00323BC3" w:rsidP="0020713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评价等级及权重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23BC3" w:rsidRDefault="00323BC3" w:rsidP="00207134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得分</w:t>
            </w:r>
          </w:p>
        </w:tc>
      </w:tr>
      <w:tr w:rsidR="00323BC3" w:rsidTr="00207134">
        <w:trPr>
          <w:trHeight w:val="417"/>
        </w:trPr>
        <w:tc>
          <w:tcPr>
            <w:tcW w:w="1384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非常满意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满意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基本满意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不太满意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非常</w:t>
            </w:r>
          </w:p>
          <w:p w:rsidR="00323BC3" w:rsidRDefault="00323BC3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不满意</w:t>
            </w:r>
          </w:p>
        </w:tc>
        <w:tc>
          <w:tcPr>
            <w:tcW w:w="851" w:type="dxa"/>
            <w:vMerge/>
            <w:shd w:val="clear" w:color="auto" w:fill="auto"/>
          </w:tcPr>
          <w:p w:rsidR="00323BC3" w:rsidRDefault="00323BC3" w:rsidP="002071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3BC3" w:rsidTr="00207134">
        <w:trPr>
          <w:trHeight w:val="417"/>
        </w:trPr>
        <w:tc>
          <w:tcPr>
            <w:tcW w:w="1384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</w:p>
        </w:tc>
        <w:tc>
          <w:tcPr>
            <w:tcW w:w="851" w:type="dxa"/>
            <w:vMerge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3BC3" w:rsidTr="00207134">
        <w:trPr>
          <w:trHeight w:val="510"/>
        </w:trPr>
        <w:tc>
          <w:tcPr>
            <w:tcW w:w="1384" w:type="dxa"/>
            <w:shd w:val="clear" w:color="auto" w:fill="auto"/>
            <w:vAlign w:val="center"/>
          </w:tcPr>
          <w:p w:rsidR="00323BC3" w:rsidRPr="00DE6BEB" w:rsidRDefault="00323BC3" w:rsidP="0020713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6BEB">
              <w:rPr>
                <w:rFonts w:asciiTheme="minorEastAsia" w:eastAsiaTheme="minorEastAsia" w:hAnsiTheme="minorEastAsia" w:hint="eastAsia"/>
                <w:szCs w:val="21"/>
              </w:rPr>
              <w:t>总体评价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对该门课程教学质量的总体满意度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67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323BC3" w:rsidRPr="00DE6BEB" w:rsidRDefault="00323BC3" w:rsidP="0020713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6BEB">
              <w:rPr>
                <w:rFonts w:asciiTheme="minorEastAsia" w:eastAsiaTheme="minorEastAsia" w:hAnsiTheme="minorEastAsia" w:hint="eastAsia"/>
                <w:szCs w:val="21"/>
              </w:rPr>
              <w:t>教学过程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讲课精神饱满，仪态端庄，课堂用语标准规范，声音洪亮，有感染力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10"/>
        </w:trPr>
        <w:tc>
          <w:tcPr>
            <w:tcW w:w="1384" w:type="dxa"/>
            <w:vMerge/>
            <w:shd w:val="clear" w:color="auto" w:fill="auto"/>
            <w:vAlign w:val="center"/>
          </w:tcPr>
          <w:p w:rsidR="00323BC3" w:rsidRPr="00DE6BEB" w:rsidRDefault="00323BC3" w:rsidP="0020713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教学内容丰富、信息量大、重点突出，能反映学术前沿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67"/>
        </w:trPr>
        <w:tc>
          <w:tcPr>
            <w:tcW w:w="1384" w:type="dxa"/>
            <w:vMerge/>
            <w:shd w:val="clear" w:color="auto" w:fill="auto"/>
            <w:vAlign w:val="center"/>
          </w:tcPr>
          <w:p w:rsidR="00323BC3" w:rsidRPr="00DE6BEB" w:rsidRDefault="00323BC3" w:rsidP="0020713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教学体现问题导向，体现出研究生课程教学的探究性、启发性目标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10"/>
        </w:trPr>
        <w:tc>
          <w:tcPr>
            <w:tcW w:w="1384" w:type="dxa"/>
            <w:vMerge/>
            <w:shd w:val="clear" w:color="auto" w:fill="auto"/>
            <w:vAlign w:val="center"/>
          </w:tcPr>
          <w:p w:rsidR="00323BC3" w:rsidRPr="00DE6BEB" w:rsidRDefault="00323BC3" w:rsidP="0020713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理论联系实际，讲解能激发学生求知欲、师生互动良好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10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323BC3" w:rsidRPr="00DE6BEB" w:rsidRDefault="00323BC3" w:rsidP="0020713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6BEB">
              <w:rPr>
                <w:rFonts w:asciiTheme="minorEastAsia" w:eastAsiaTheme="minorEastAsia" w:hAnsiTheme="minorEastAsia" w:hint="eastAsia"/>
                <w:szCs w:val="21"/>
              </w:rPr>
              <w:t>教学方法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教学方法多样，教师能有效利用各种教学媒体、教学平台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10"/>
        </w:trPr>
        <w:tc>
          <w:tcPr>
            <w:tcW w:w="1384" w:type="dxa"/>
            <w:vMerge/>
            <w:shd w:val="clear" w:color="auto" w:fill="auto"/>
            <w:vAlign w:val="center"/>
          </w:tcPr>
          <w:p w:rsidR="00323BC3" w:rsidRPr="00DE6BEB" w:rsidRDefault="00323BC3" w:rsidP="0020713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课件、板书规范，文字、符号表述清晰，美观生动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67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323BC3" w:rsidRPr="00DE6BEB" w:rsidRDefault="00323BC3" w:rsidP="0020713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6BEB">
              <w:rPr>
                <w:rFonts w:asciiTheme="minorEastAsia" w:eastAsiaTheme="minorEastAsia" w:hAnsiTheme="minorEastAsia" w:hint="eastAsia"/>
                <w:szCs w:val="21"/>
              </w:rPr>
              <w:t>教学效果与考核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</w:rPr>
              <w:t>课程考核合理，注重考核形式的有效性，能达到对研究生学术思维能力训练的效果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67"/>
        </w:trPr>
        <w:tc>
          <w:tcPr>
            <w:tcW w:w="1384" w:type="dxa"/>
            <w:vMerge/>
            <w:shd w:val="clear" w:color="auto" w:fill="auto"/>
            <w:vAlign w:val="center"/>
          </w:tcPr>
          <w:p w:rsidR="00323BC3" w:rsidRPr="00DE6BEB" w:rsidRDefault="00323BC3" w:rsidP="0020713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强化思政教育</w:t>
            </w:r>
            <w:proofErr w:type="gramEnd"/>
            <w:r>
              <w:rPr>
                <w:rFonts w:hint="eastAsia"/>
                <w:szCs w:val="21"/>
              </w:rPr>
              <w:t>，具有</w:t>
            </w:r>
            <w:proofErr w:type="gramStart"/>
            <w:r>
              <w:rPr>
                <w:rFonts w:hint="eastAsia"/>
                <w:szCs w:val="21"/>
              </w:rPr>
              <w:t>课程思政的</w:t>
            </w:r>
            <w:proofErr w:type="gramEnd"/>
            <w:r>
              <w:rPr>
                <w:rFonts w:hint="eastAsia"/>
                <w:szCs w:val="21"/>
              </w:rPr>
              <w:t>针对性、学科特色性，能将爱国主义教育和社会主义核心价值观等内容融入课程教学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:rsidR="00323BC3" w:rsidRPr="00DE6BEB" w:rsidRDefault="00323BC3" w:rsidP="0020713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6BEB">
              <w:rPr>
                <w:rFonts w:asciiTheme="minorEastAsia" w:eastAsiaTheme="minorEastAsia" w:hAnsiTheme="minorEastAsia" w:hint="eastAsia"/>
                <w:szCs w:val="21"/>
              </w:rPr>
              <w:t>教学准备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认真负责，备课充分，及时提供课件、教材、课前课后的阅读材料或文献清单，及时有效地开展答疑辅导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483"/>
        </w:trPr>
        <w:tc>
          <w:tcPr>
            <w:tcW w:w="1384" w:type="dxa"/>
            <w:shd w:val="clear" w:color="auto" w:fill="auto"/>
            <w:vAlign w:val="center"/>
          </w:tcPr>
          <w:p w:rsidR="00323BC3" w:rsidRPr="00DE6BEB" w:rsidRDefault="00323BC3" w:rsidP="0020713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6BEB">
              <w:rPr>
                <w:rFonts w:asciiTheme="minorEastAsia" w:eastAsiaTheme="minorEastAsia" w:hAnsiTheme="minorEastAsia" w:hint="eastAsia"/>
                <w:szCs w:val="21"/>
              </w:rPr>
              <w:t>评价结果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323BC3" w:rsidRDefault="00323BC3" w:rsidP="00207134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323BC3" w:rsidRDefault="00323BC3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3BC3" w:rsidTr="00207134">
        <w:trPr>
          <w:trHeight w:val="699"/>
        </w:trPr>
        <w:tc>
          <w:tcPr>
            <w:tcW w:w="1384" w:type="dxa"/>
            <w:shd w:val="clear" w:color="auto" w:fill="auto"/>
            <w:vAlign w:val="center"/>
          </w:tcPr>
          <w:p w:rsidR="00323BC3" w:rsidRPr="00DE6BEB" w:rsidRDefault="00323BC3" w:rsidP="0020713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6BEB">
              <w:rPr>
                <w:rFonts w:asciiTheme="minorEastAsia" w:eastAsiaTheme="minorEastAsia" w:hAnsiTheme="minorEastAsia"/>
                <w:szCs w:val="21"/>
              </w:rPr>
              <w:t>意见和建议</w:t>
            </w:r>
          </w:p>
        </w:tc>
        <w:tc>
          <w:tcPr>
            <w:tcW w:w="12758" w:type="dxa"/>
            <w:gridSpan w:val="9"/>
            <w:shd w:val="clear" w:color="auto" w:fill="auto"/>
            <w:vAlign w:val="center"/>
          </w:tcPr>
          <w:p w:rsidR="00323BC3" w:rsidRDefault="00323BC3" w:rsidP="00207134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 w:rsidR="00025326" w:rsidRDefault="00025326">
      <w:bookmarkStart w:id="0" w:name="_GoBack"/>
      <w:bookmarkEnd w:id="0"/>
    </w:p>
    <w:sectPr w:rsidR="00025326" w:rsidSect="0084702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B1F" w:rsidRDefault="00511B1F" w:rsidP="00323BC3">
      <w:r>
        <w:separator/>
      </w:r>
    </w:p>
  </w:endnote>
  <w:endnote w:type="continuationSeparator" w:id="0">
    <w:p w:rsidR="00511B1F" w:rsidRDefault="00511B1F" w:rsidP="0032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B1F" w:rsidRDefault="00511B1F" w:rsidP="00323BC3">
      <w:r>
        <w:separator/>
      </w:r>
    </w:p>
  </w:footnote>
  <w:footnote w:type="continuationSeparator" w:id="0">
    <w:p w:rsidR="00511B1F" w:rsidRDefault="00511B1F" w:rsidP="00323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0C"/>
    <w:rsid w:val="0000407A"/>
    <w:rsid w:val="00006539"/>
    <w:rsid w:val="00016C24"/>
    <w:rsid w:val="000230CB"/>
    <w:rsid w:val="00023258"/>
    <w:rsid w:val="00023BBD"/>
    <w:rsid w:val="0002453E"/>
    <w:rsid w:val="00025326"/>
    <w:rsid w:val="000436D0"/>
    <w:rsid w:val="000615A3"/>
    <w:rsid w:val="0006177E"/>
    <w:rsid w:val="00065BD2"/>
    <w:rsid w:val="00073F95"/>
    <w:rsid w:val="00084BEB"/>
    <w:rsid w:val="00086379"/>
    <w:rsid w:val="0009575E"/>
    <w:rsid w:val="000B2963"/>
    <w:rsid w:val="000B4759"/>
    <w:rsid w:val="000C469A"/>
    <w:rsid w:val="000D7BBA"/>
    <w:rsid w:val="000F2CBF"/>
    <w:rsid w:val="00117E18"/>
    <w:rsid w:val="0013159F"/>
    <w:rsid w:val="00171EB9"/>
    <w:rsid w:val="00172DB0"/>
    <w:rsid w:val="001B4018"/>
    <w:rsid w:val="001B78CD"/>
    <w:rsid w:val="001C1312"/>
    <w:rsid w:val="001E25E2"/>
    <w:rsid w:val="001E5F89"/>
    <w:rsid w:val="00206BD2"/>
    <w:rsid w:val="00224452"/>
    <w:rsid w:val="00234976"/>
    <w:rsid w:val="00274EE2"/>
    <w:rsid w:val="002D2BB3"/>
    <w:rsid w:val="002D7332"/>
    <w:rsid w:val="00302447"/>
    <w:rsid w:val="00302D84"/>
    <w:rsid w:val="003064A6"/>
    <w:rsid w:val="00323BC3"/>
    <w:rsid w:val="00325B4B"/>
    <w:rsid w:val="003360B7"/>
    <w:rsid w:val="00370364"/>
    <w:rsid w:val="00373973"/>
    <w:rsid w:val="00381FE7"/>
    <w:rsid w:val="003935EE"/>
    <w:rsid w:val="00395F27"/>
    <w:rsid w:val="003A1550"/>
    <w:rsid w:val="003A3C8E"/>
    <w:rsid w:val="003A76AE"/>
    <w:rsid w:val="003B1863"/>
    <w:rsid w:val="003C5411"/>
    <w:rsid w:val="003D26E8"/>
    <w:rsid w:val="003E30B0"/>
    <w:rsid w:val="00413C70"/>
    <w:rsid w:val="00420B7F"/>
    <w:rsid w:val="00466BD1"/>
    <w:rsid w:val="00490509"/>
    <w:rsid w:val="0049468C"/>
    <w:rsid w:val="004C01DE"/>
    <w:rsid w:val="004E0B04"/>
    <w:rsid w:val="004E7437"/>
    <w:rsid w:val="004F24CF"/>
    <w:rsid w:val="004F7D14"/>
    <w:rsid w:val="005030E4"/>
    <w:rsid w:val="00511B1F"/>
    <w:rsid w:val="005704AE"/>
    <w:rsid w:val="005738B6"/>
    <w:rsid w:val="005A0615"/>
    <w:rsid w:val="005B428A"/>
    <w:rsid w:val="005C29D4"/>
    <w:rsid w:val="005C3D06"/>
    <w:rsid w:val="005D5E1E"/>
    <w:rsid w:val="005E3E62"/>
    <w:rsid w:val="00623AD9"/>
    <w:rsid w:val="00625D13"/>
    <w:rsid w:val="006338E5"/>
    <w:rsid w:val="00640B3B"/>
    <w:rsid w:val="00650A33"/>
    <w:rsid w:val="00692483"/>
    <w:rsid w:val="006A0E68"/>
    <w:rsid w:val="006B03A7"/>
    <w:rsid w:val="006E61AD"/>
    <w:rsid w:val="006E7B09"/>
    <w:rsid w:val="006F1A15"/>
    <w:rsid w:val="006F3048"/>
    <w:rsid w:val="006F59B0"/>
    <w:rsid w:val="007101EA"/>
    <w:rsid w:val="00761AA5"/>
    <w:rsid w:val="007847A3"/>
    <w:rsid w:val="00784848"/>
    <w:rsid w:val="00793A03"/>
    <w:rsid w:val="007A0576"/>
    <w:rsid w:val="007A249A"/>
    <w:rsid w:val="007A6A0A"/>
    <w:rsid w:val="007F42EE"/>
    <w:rsid w:val="007F4E2E"/>
    <w:rsid w:val="00837B4C"/>
    <w:rsid w:val="00843A35"/>
    <w:rsid w:val="00847023"/>
    <w:rsid w:val="0085743D"/>
    <w:rsid w:val="008577A0"/>
    <w:rsid w:val="00863766"/>
    <w:rsid w:val="00870367"/>
    <w:rsid w:val="00874A86"/>
    <w:rsid w:val="008929CD"/>
    <w:rsid w:val="008A21F4"/>
    <w:rsid w:val="008D618A"/>
    <w:rsid w:val="008E5FCA"/>
    <w:rsid w:val="00915F11"/>
    <w:rsid w:val="0092750C"/>
    <w:rsid w:val="00935C1A"/>
    <w:rsid w:val="0094215C"/>
    <w:rsid w:val="00945CB1"/>
    <w:rsid w:val="009537CE"/>
    <w:rsid w:val="00972DE4"/>
    <w:rsid w:val="00974F0A"/>
    <w:rsid w:val="00983D85"/>
    <w:rsid w:val="009B0724"/>
    <w:rsid w:val="009B2105"/>
    <w:rsid w:val="009B5788"/>
    <w:rsid w:val="009C1808"/>
    <w:rsid w:val="009C3D7C"/>
    <w:rsid w:val="009C4657"/>
    <w:rsid w:val="009D0F9A"/>
    <w:rsid w:val="009E0999"/>
    <w:rsid w:val="00A05CCC"/>
    <w:rsid w:val="00A424D5"/>
    <w:rsid w:val="00A44513"/>
    <w:rsid w:val="00A4673E"/>
    <w:rsid w:val="00A8204F"/>
    <w:rsid w:val="00A97661"/>
    <w:rsid w:val="00AA5C3C"/>
    <w:rsid w:val="00AD15D1"/>
    <w:rsid w:val="00AD2E1C"/>
    <w:rsid w:val="00AE236D"/>
    <w:rsid w:val="00B14DB1"/>
    <w:rsid w:val="00B318EB"/>
    <w:rsid w:val="00B436D7"/>
    <w:rsid w:val="00B66E3B"/>
    <w:rsid w:val="00B77C84"/>
    <w:rsid w:val="00B84CE8"/>
    <w:rsid w:val="00BA372B"/>
    <w:rsid w:val="00BC4D54"/>
    <w:rsid w:val="00BD4960"/>
    <w:rsid w:val="00BF33F2"/>
    <w:rsid w:val="00BF3520"/>
    <w:rsid w:val="00BF7660"/>
    <w:rsid w:val="00C02750"/>
    <w:rsid w:val="00C167F2"/>
    <w:rsid w:val="00C24DD3"/>
    <w:rsid w:val="00C37DC1"/>
    <w:rsid w:val="00C40EB9"/>
    <w:rsid w:val="00C453E6"/>
    <w:rsid w:val="00C60CA0"/>
    <w:rsid w:val="00C652DD"/>
    <w:rsid w:val="00C71132"/>
    <w:rsid w:val="00C75A47"/>
    <w:rsid w:val="00C838D2"/>
    <w:rsid w:val="00CD4702"/>
    <w:rsid w:val="00CD6E8F"/>
    <w:rsid w:val="00CE0F43"/>
    <w:rsid w:val="00CF397C"/>
    <w:rsid w:val="00D07E0C"/>
    <w:rsid w:val="00D21C49"/>
    <w:rsid w:val="00D3223B"/>
    <w:rsid w:val="00D34D7A"/>
    <w:rsid w:val="00D51F0D"/>
    <w:rsid w:val="00D54151"/>
    <w:rsid w:val="00D57F92"/>
    <w:rsid w:val="00DA5023"/>
    <w:rsid w:val="00DB2883"/>
    <w:rsid w:val="00DC7E31"/>
    <w:rsid w:val="00DD23D1"/>
    <w:rsid w:val="00DD3DB1"/>
    <w:rsid w:val="00DD512A"/>
    <w:rsid w:val="00DE093E"/>
    <w:rsid w:val="00E01530"/>
    <w:rsid w:val="00E31B01"/>
    <w:rsid w:val="00E405DD"/>
    <w:rsid w:val="00E50720"/>
    <w:rsid w:val="00E82075"/>
    <w:rsid w:val="00EA517F"/>
    <w:rsid w:val="00EA764F"/>
    <w:rsid w:val="00EB0DC7"/>
    <w:rsid w:val="00EC13E1"/>
    <w:rsid w:val="00EE6B05"/>
    <w:rsid w:val="00F33813"/>
    <w:rsid w:val="00F35F8C"/>
    <w:rsid w:val="00F7190C"/>
    <w:rsid w:val="00F737D0"/>
    <w:rsid w:val="00F833EB"/>
    <w:rsid w:val="00F97EC6"/>
    <w:rsid w:val="00FA5520"/>
    <w:rsid w:val="00FB46AA"/>
    <w:rsid w:val="00FB4D6A"/>
    <w:rsid w:val="00FB6F8C"/>
    <w:rsid w:val="00FD3A85"/>
    <w:rsid w:val="00FD7B94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晚摘</dc:creator>
  <cp:keywords/>
  <dc:description/>
  <cp:lastModifiedBy>晚摘</cp:lastModifiedBy>
  <cp:revision>3</cp:revision>
  <dcterms:created xsi:type="dcterms:W3CDTF">2022-03-23T03:07:00Z</dcterms:created>
  <dcterms:modified xsi:type="dcterms:W3CDTF">2022-03-23T03:08:00Z</dcterms:modified>
</cp:coreProperties>
</file>