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theme="minorBidi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华文中宋" w:eastAsia="小标宋"/>
          <w:b w:val="0"/>
          <w:bCs w:val="0"/>
          <w:sz w:val="44"/>
          <w:szCs w:val="44"/>
        </w:rPr>
      </w:pPr>
      <w:bookmarkStart w:id="0" w:name="_GoBack"/>
      <w:r>
        <w:rPr>
          <w:rFonts w:hint="eastAsia" w:ascii="小标宋" w:hAnsi="华文中宋" w:eastAsia="小标宋"/>
          <w:b w:val="0"/>
          <w:bCs w:val="0"/>
          <w:sz w:val="44"/>
          <w:szCs w:val="44"/>
        </w:rPr>
        <w:t>202</w:t>
      </w:r>
      <w:r>
        <w:rPr>
          <w:rFonts w:hint="eastAsia" w:ascii="小标宋" w:hAnsi="华文中宋" w:eastAsia="小标宋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小标宋" w:hAnsi="华文中宋" w:eastAsia="小标宋"/>
          <w:b w:val="0"/>
          <w:bCs w:val="0"/>
          <w:sz w:val="44"/>
          <w:szCs w:val="44"/>
        </w:rPr>
        <w:t>年度研究生思想政治工作精品项目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华文中宋" w:eastAsia="小标宋"/>
          <w:b w:val="0"/>
          <w:bCs w:val="0"/>
          <w:sz w:val="44"/>
          <w:szCs w:val="44"/>
        </w:rPr>
      </w:pPr>
      <w:r>
        <w:rPr>
          <w:rFonts w:hint="eastAsia" w:ascii="小标宋" w:hAnsi="华文中宋" w:eastAsia="小标宋"/>
          <w:b w:val="0"/>
          <w:bCs w:val="0"/>
          <w:sz w:val="44"/>
          <w:szCs w:val="44"/>
        </w:rPr>
        <w:t>立项清单</w:t>
      </w:r>
    </w:p>
    <w:bookmarkEnd w:id="0"/>
    <w:tbl>
      <w:tblPr>
        <w:tblStyle w:val="4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664"/>
        <w:gridCol w:w="3544"/>
        <w:gridCol w:w="153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5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5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exact"/>
          <w:jc w:val="center"/>
        </w:trPr>
        <w:tc>
          <w:tcPr>
            <w:tcW w:w="9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35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“研途遇林”科研外业育人计划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科研育人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管理育人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协同育人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导学思政</w:t>
            </w:r>
          </w:p>
        </w:tc>
        <w:tc>
          <w:tcPr>
            <w:tcW w:w="15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何晴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9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6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水土保持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学院</w:t>
            </w:r>
          </w:p>
        </w:tc>
        <w:tc>
          <w:tcPr>
            <w:tcW w:w="35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研究生体育文化节“水跃”计划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文化育人</w:t>
            </w:r>
          </w:p>
        </w:tc>
        <w:tc>
          <w:tcPr>
            <w:tcW w:w="15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高宁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  <w:jc w:val="center"/>
        </w:trPr>
        <w:tc>
          <w:tcPr>
            <w:tcW w:w="9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6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研究生生态文明素养培育工程——基于烙印理论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实践育人</w:t>
            </w:r>
          </w:p>
        </w:tc>
        <w:tc>
          <w:tcPr>
            <w:tcW w:w="15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倪岩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9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6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材料科学与技术学院</w:t>
            </w:r>
          </w:p>
        </w:tc>
        <w:tc>
          <w:tcPr>
            <w:tcW w:w="35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科研育人质量提升工程实践探索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科研育人</w:t>
            </w:r>
          </w:p>
        </w:tc>
        <w:tc>
          <w:tcPr>
            <w:tcW w:w="15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薛晶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exact"/>
          <w:jc w:val="center"/>
        </w:trPr>
        <w:tc>
          <w:tcPr>
            <w:tcW w:w="9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6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人文社会科学学院</w:t>
            </w:r>
          </w:p>
        </w:tc>
        <w:tc>
          <w:tcPr>
            <w:tcW w:w="35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基于焦点解决短期治疗的研究生深度辅导模式探索与实践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心理育人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服务育人</w:t>
            </w:r>
          </w:p>
        </w:tc>
        <w:tc>
          <w:tcPr>
            <w:tcW w:w="15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刘继刚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exact"/>
          <w:jc w:val="center"/>
        </w:trPr>
        <w:tc>
          <w:tcPr>
            <w:tcW w:w="9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6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生态与自然保护学院</w:t>
            </w:r>
          </w:p>
        </w:tc>
        <w:tc>
          <w:tcPr>
            <w:tcW w:w="35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“三全育人”视域下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研究生新生引航工程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协同育人</w:t>
            </w:r>
          </w:p>
        </w:tc>
        <w:tc>
          <w:tcPr>
            <w:tcW w:w="15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连鹏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MGQ2YzhlN2IxNDdiOGFhM2Q5YzY1ODFmYzdiZjAifQ=="/>
  </w:docVars>
  <w:rsids>
    <w:rsidRoot w:val="43C609A9"/>
    <w:rsid w:val="43C6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2024-06-06T02:16:00Z</dcterms:created>
  <dc:creator>崔潇潇Kelly</dc:creator>
  <cp:lastModifiedBy>崔潇潇Kelly</cp:lastModifiedBy>
  <dcterms:modified xsi:type="dcterms:W3CDTF">2024-06-06T02:17:22Z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3CD4E2D0948F4EB5A6A544E40764ACCB_11</vt:lpwstr>
  </property>
</Properties>
</file>