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hd w:val="clear" w:color="auto" w:fill="ffffff"/>
        <w:spacing w:lineRule="exact" w:line="640"/>
        <w:jc w:val="center"/>
        <w:outlineLvl w:val="0"/>
        <w:rPr>
          <w:rFonts w:ascii="小标宋" w:cs="宋体" w:eastAsia="小标宋" w:hAnsi="华光小标宋_CNKI"/>
          <w:b/>
          <w:bCs/>
          <w:kern w:val="36"/>
          <w:sz w:val="36"/>
          <w:szCs w:val="36"/>
        </w:rPr>
      </w:pPr>
      <w:r>
        <w:rPr>
          <w:rFonts w:ascii="小标宋" w:cs="宋体" w:eastAsia="小标宋" w:hAnsi="华光小标宋_CNKI" w:hint="eastAsia"/>
          <w:b/>
          <w:bCs/>
          <w:kern w:val="36"/>
          <w:sz w:val="36"/>
          <w:szCs w:val="36"/>
        </w:rPr>
        <w:t>关于评选北京林业大学第二十</w:t>
      </w:r>
      <w:r>
        <w:rPr>
          <w:rFonts w:ascii="小标宋" w:cs="宋体" w:eastAsia="小标宋" w:hAnsi="华光小标宋_CNKI" w:hint="eastAsia"/>
          <w:b/>
          <w:bCs/>
          <w:kern w:val="36"/>
          <w:sz w:val="36"/>
          <w:szCs w:val="36"/>
          <w:lang w:val="en-US" w:eastAsia="zh-CN"/>
        </w:rPr>
        <w:t>八</w:t>
      </w:r>
      <w:r>
        <w:rPr>
          <w:rFonts w:ascii="小标宋" w:cs="宋体" w:eastAsia="小标宋" w:hAnsi="华光小标宋_CNKI" w:hint="eastAsia"/>
          <w:b/>
          <w:bCs/>
          <w:kern w:val="36"/>
          <w:sz w:val="36"/>
          <w:szCs w:val="36"/>
        </w:rPr>
        <w:t>届</w:t>
      </w:r>
    </w:p>
    <w:p>
      <w:pPr>
        <w:pStyle w:val="style0"/>
        <w:widowControl/>
        <w:shd w:val="clear" w:color="auto" w:fill="ffffff"/>
        <w:spacing w:lineRule="exact" w:line="640"/>
        <w:jc w:val="center"/>
        <w:outlineLvl w:val="0"/>
        <w:rPr>
          <w:rFonts w:ascii="小标宋" w:cs="宋体" w:eastAsia="小标宋" w:hAnsi="华光小标宋_CNKI"/>
          <w:b/>
          <w:bCs/>
          <w:kern w:val="36"/>
          <w:sz w:val="36"/>
          <w:szCs w:val="36"/>
        </w:rPr>
      </w:pPr>
      <w:r>
        <w:rPr>
          <w:rFonts w:ascii="小标宋" w:cs="宋体" w:eastAsia="小标宋" w:hAnsi="华光小标宋_CNKI" w:hint="eastAsia"/>
          <w:b/>
          <w:bCs/>
          <w:kern w:val="36"/>
          <w:sz w:val="36"/>
          <w:szCs w:val="36"/>
        </w:rPr>
        <w:t>研究生学术文化节“优秀组织奖”的通知</w:t>
      </w:r>
    </w:p>
    <w:p>
      <w:pPr>
        <w:pStyle w:val="style0"/>
        <w:widowControl/>
        <w:shd w:val="clear" w:color="auto" w:fill="ffffff"/>
        <w:spacing w:lineRule="exact" w:line="560"/>
        <w:rPr>
          <w:rFonts w:ascii="仿宋_GB2312" w:cs="宋体" w:eastAsia="仿宋_GB2312" w:hAnsi="Roboto"/>
          <w:kern w:val="0"/>
          <w:sz w:val="32"/>
          <w:szCs w:val="32"/>
        </w:rPr>
      </w:pPr>
    </w:p>
    <w:p>
      <w:pPr>
        <w:pStyle w:val="style0"/>
        <w:widowControl/>
        <w:shd w:val="clear" w:color="auto" w:fill="ffffff"/>
        <w:spacing w:lineRule="exact" w:line="52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各学院：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为</w:t>
      </w:r>
      <w:r>
        <w:rPr>
          <w:rFonts w:ascii="仿宋_GB2312" w:cs="宋体" w:eastAsia="仿宋_GB2312" w:hAnsi="宋体" w:hint="eastAsia"/>
          <w:sz w:val="32"/>
          <w:szCs w:val="32"/>
          <w:lang w:val="en-US" w:eastAsia="zh-CN"/>
        </w:rPr>
        <w:t>贯彻落实党的二十大精神</w:t>
      </w:r>
      <w:r>
        <w:rPr>
          <w:rFonts w:ascii="仿宋_GB2312" w:cs="宋体" w:eastAsia="仿宋_GB2312" w:hAnsi="宋体" w:hint="eastAsia"/>
          <w:sz w:val="32"/>
          <w:szCs w:val="32"/>
        </w:rPr>
        <w:t>，全面贯彻党的教育方针，深入推进新一轮“双一流”建设，落实立德树人根本任务，打造林业行业高层次青年科技人才队伍，搭建高水平学术交流平台，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学校于202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3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年1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1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月至12月下旬组织举办第二十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八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届研究生学术文化节。本届学术文化节以“聚焦生态文明建设，勇攀绿色科创高峰”为主题，</w:t>
      </w:r>
      <w:r>
        <w:rPr>
          <w:rFonts w:ascii="仿宋_GB2312" w:cs="宋体" w:eastAsia="仿宋_GB2312" w:hAnsi="宋体" w:hint="eastAsia"/>
          <w:sz w:val="32"/>
          <w:szCs w:val="32"/>
        </w:rPr>
        <w:t>延续校院两级联动协作的模式，通过举办高水平学术讲座、各类型学术竞赛和多形式就业论坛等活动</w:t>
      </w:r>
      <w:bookmarkStart w:id="0" w:name="_GoBack"/>
      <w:bookmarkEnd w:id="0"/>
      <w:r>
        <w:rPr>
          <w:rFonts w:ascii="仿宋_GB2312" w:cs="宋体" w:eastAsia="仿宋_GB2312" w:hAnsi="宋体" w:hint="eastAsia"/>
          <w:sz w:val="32"/>
          <w:szCs w:val="32"/>
        </w:rPr>
        <w:t>，激发研究生科研创新的内生动力，鼓励青年学子青春向党，奋进未来。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党委研究生工作部将依托校研究生会，秉持“公平、公正、公开”原则，根据各学院在活动期间的表现，在参评学院中评选出6个北京林业大学第二十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八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届研究生学术文化节“优秀组织奖”并进行表彰。</w:t>
      </w:r>
    </w:p>
    <w:p>
      <w:pPr>
        <w:pStyle w:val="style0"/>
        <w:widowControl/>
        <w:shd w:val="clear" w:color="auto" w:fill="ffffff"/>
        <w:spacing w:lineRule="exact" w:line="520"/>
        <w:ind w:firstLine="643" w:firstLineChars="20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b/>
          <w:bCs/>
          <w:kern w:val="0"/>
          <w:sz w:val="32"/>
          <w:szCs w:val="32"/>
        </w:rPr>
        <w:t>一、活动时间</w:t>
      </w:r>
    </w:p>
    <w:p>
      <w:pPr>
        <w:pStyle w:val="style0"/>
        <w:widowControl/>
        <w:shd w:val="clear" w:color="auto" w:fill="ffffff"/>
        <w:spacing w:lineRule="exact" w:line="520"/>
        <w:ind w:firstLine="640" w:firstLineChars="20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202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3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年</w:t>
      </w:r>
      <w:r>
        <w:rPr>
          <w:rFonts w:ascii="仿宋_GB2312" w:cs="宋体" w:eastAsia="仿宋_GB2312" w:hAnsi="Roboto"/>
          <w:kern w:val="0"/>
          <w:sz w:val="32"/>
          <w:szCs w:val="32"/>
        </w:rPr>
        <w:t>1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1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月-</w:t>
      </w:r>
      <w:r>
        <w:rPr>
          <w:rFonts w:ascii="仿宋_GB2312" w:cs="宋体" w:eastAsia="仿宋_GB2312" w:hAnsi="Roboto"/>
          <w:kern w:val="0"/>
          <w:sz w:val="32"/>
          <w:szCs w:val="32"/>
        </w:rPr>
        <w:t>202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3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年1</w:t>
      </w:r>
      <w:r>
        <w:rPr>
          <w:rFonts w:ascii="仿宋_GB2312" w:cs="宋体" w:eastAsia="仿宋_GB2312" w:hAnsi="Roboto"/>
          <w:kern w:val="0"/>
          <w:sz w:val="32"/>
          <w:szCs w:val="32"/>
        </w:rPr>
        <w:t>2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</w:t>
      </w:r>
      <w:r>
        <w:rPr>
          <w:rFonts w:ascii="仿宋_GB2312" w:cs="宋体" w:eastAsia="仿宋_GB2312" w:hAnsi="Roboto"/>
          <w:kern w:val="0"/>
          <w:sz w:val="32"/>
          <w:szCs w:val="32"/>
        </w:rPr>
        <w:t xml:space="preserve"> </w:t>
      </w:r>
    </w:p>
    <w:p>
      <w:pPr>
        <w:pStyle w:val="style0"/>
        <w:widowControl/>
        <w:shd w:val="clear" w:color="auto" w:fill="ffffff"/>
        <w:spacing w:lineRule="exact" w:line="520"/>
        <w:ind w:firstLine="643" w:firstLineChars="20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b/>
          <w:bCs/>
          <w:kern w:val="0"/>
          <w:sz w:val="32"/>
          <w:szCs w:val="32"/>
        </w:rPr>
        <w:t>二、活动组织</w:t>
      </w:r>
    </w:p>
    <w:p>
      <w:pPr>
        <w:pStyle w:val="style0"/>
        <w:spacing w:lineRule="exact" w:line="520"/>
        <w:ind w:firstLine="640" w:firstLineChars="2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主办单位：北京林业大学党委研究生工作部</w:t>
      </w:r>
    </w:p>
    <w:p>
      <w:pPr>
        <w:pStyle w:val="style0"/>
        <w:spacing w:lineRule="exact" w:line="520"/>
        <w:ind w:firstLine="2240" w:firstLineChars="7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北京林业大学研究生院</w:t>
      </w:r>
    </w:p>
    <w:p>
      <w:pPr>
        <w:pStyle w:val="style0"/>
        <w:spacing w:lineRule="exact" w:line="520"/>
        <w:ind w:firstLine="2240" w:firstLineChars="7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北京林业大学各学院</w:t>
      </w:r>
    </w:p>
    <w:p>
      <w:pPr>
        <w:pStyle w:val="style0"/>
        <w:spacing w:lineRule="exact" w:line="520"/>
        <w:ind w:firstLine="640" w:firstLineChars="2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承办单位：北京林业大学研究生会</w:t>
      </w:r>
    </w:p>
    <w:p>
      <w:pPr>
        <w:pStyle w:val="style0"/>
        <w:spacing w:lineRule="exact" w:line="520"/>
        <w:ind w:firstLine="2240" w:firstLineChars="7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北京林业大学“生态文明”博士生讲师团</w:t>
      </w:r>
    </w:p>
    <w:p>
      <w:pPr>
        <w:pStyle w:val="style0"/>
        <w:spacing w:lineRule="exact" w:line="520"/>
        <w:ind w:firstLine="2240" w:firstLineChars="700"/>
        <w:rPr>
          <w:rFonts w:ascii="仿宋_GB2312" w:cs="宋体" w:eastAsia="仿宋_GB2312" w:hAnsi="宋体"/>
          <w:sz w:val="32"/>
          <w:szCs w:val="32"/>
        </w:rPr>
      </w:pPr>
      <w:r>
        <w:rPr>
          <w:rFonts w:ascii="仿宋_GB2312" w:cs="宋体" w:eastAsia="仿宋_GB2312" w:hAnsi="宋体" w:hint="eastAsia"/>
          <w:sz w:val="32"/>
          <w:szCs w:val="32"/>
        </w:rPr>
        <w:t>北京林业大学各学院研究生会</w:t>
      </w:r>
    </w:p>
    <w:p>
      <w:pPr>
        <w:pStyle w:val="style0"/>
        <w:widowControl/>
        <w:shd w:val="clear" w:color="auto" w:fill="ffffff"/>
        <w:spacing w:lineRule="exact" w:line="520"/>
        <w:ind w:firstLine="643" w:firstLineChars="20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b/>
          <w:bCs/>
          <w:kern w:val="0"/>
          <w:sz w:val="32"/>
          <w:szCs w:val="32"/>
        </w:rPr>
        <w:t>三、面向对象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北京林业大学各学院研究生会</w:t>
      </w:r>
    </w:p>
    <w:p>
      <w:pPr>
        <w:pStyle w:val="style0"/>
        <w:widowControl/>
        <w:shd w:val="clear" w:color="auto" w:fill="ffffff"/>
        <w:spacing w:lineRule="exact" w:line="520"/>
        <w:ind w:firstLine="643" w:firstLineChars="20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b/>
          <w:bCs/>
          <w:kern w:val="0"/>
          <w:sz w:val="32"/>
          <w:szCs w:val="32"/>
        </w:rPr>
        <w:t>四、评审形式</w:t>
      </w:r>
    </w:p>
    <w:p>
      <w:pPr>
        <w:pStyle w:val="style0"/>
        <w:widowControl/>
        <w:shd w:val="clear" w:color="auto" w:fill="ffffff"/>
        <w:adjustRightInd w:val="false"/>
        <w:snapToGrid w:val="false"/>
        <w:spacing w:lineRule="exact" w:line="520"/>
        <w:ind w:firstLine="561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参评学院按照《北京林业大学第二十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八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届研究生学术文化节“优秀组织奖”评定细则》的规定，对本学院举办的学术文化活动进行总结，分项列出活动及相应分数，计算并加总，填列在《北京林业大学第二十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八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届研究生学术文化节“优秀组织奖”评审表》中。最终将填列完毕的《北京林业大学第二十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八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届研究生学术文化节“优秀组织奖”评审表》和证明材料以电子版的形式发送至邮箱bjfuxswhj2019@163.com，邮件命名为“学院名称+评审表”。各学院研究生会请务必在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2023年12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31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日前上交评选所需材料（活动举办有效期为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9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月1日-12月</w:t>
      </w:r>
      <w:r>
        <w:rPr>
          <w:rFonts w:ascii="仿宋_GB2312" w:cs="宋体" w:eastAsia="仿宋_GB2312" w:hAnsi="Roboto"/>
          <w:kern w:val="0"/>
          <w:sz w:val="32"/>
          <w:szCs w:val="32"/>
        </w:rPr>
        <w:t>31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日</w:t>
      </w:r>
      <w:r>
        <w:rPr>
          <w:rFonts w:ascii="仿宋" w:cs="仿宋" w:eastAsia="仿宋" w:hAnsi="仿宋" w:hint="eastAsia"/>
          <w:sz w:val="28"/>
          <w:szCs w:val="28"/>
        </w:rPr>
        <w:t>）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，制作学院活动及成果展示的PPT并进行答辩，具体答辩时间、地点另行通知。活动主办方将对各学院所递交的材料进行严格审核，材料如不属实，一经发现，一律取消参赛资格。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联系人：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 xml:space="preserve">党委研工部：翁元恺 </w:t>
      </w:r>
      <w:r>
        <w:rPr>
          <w:rFonts w:ascii="仿宋_GB2312" w:cs="宋体" w:eastAsia="仿宋_GB2312" w:hAnsi="Roboto"/>
          <w:kern w:val="0"/>
          <w:sz w:val="32"/>
          <w:szCs w:val="32"/>
        </w:rPr>
        <w:t>62336011</w:t>
      </w: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</w:p>
    <w:p>
      <w:pPr>
        <w:pStyle w:val="style0"/>
        <w:widowControl/>
        <w:shd w:val="clear" w:color="auto" w:fill="ffffff"/>
        <w:spacing w:lineRule="exact" w:line="520"/>
        <w:ind w:firstLine="560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咨询邮箱：bjfuxswhj2019@163.com（邮件命名为“优秀组织奖咨询+学院名称”）</w:t>
      </w:r>
    </w:p>
    <w:p>
      <w:pPr>
        <w:pStyle w:val="style0"/>
        <w:widowControl/>
        <w:shd w:val="clear" w:color="auto" w:fill="ffffff"/>
        <w:spacing w:lineRule="exact" w:line="520"/>
        <w:rPr>
          <w:rFonts w:ascii="仿宋_GB2312" w:cs="宋体" w:eastAsia="仿宋_GB2312" w:hAnsi="Roboto"/>
          <w:kern w:val="0"/>
          <w:sz w:val="32"/>
          <w:szCs w:val="32"/>
        </w:rPr>
      </w:pPr>
    </w:p>
    <w:p>
      <w:pPr>
        <w:pStyle w:val="style0"/>
        <w:widowControl/>
        <w:shd w:val="clear" w:color="auto" w:fill="ffffff"/>
        <w:spacing w:lineRule="exact" w:line="520"/>
        <w:jc w:val="right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北京林业大学党委研究生工作部</w:t>
      </w:r>
    </w:p>
    <w:p>
      <w:pPr>
        <w:pStyle w:val="style0"/>
        <w:widowControl/>
        <w:shd w:val="clear" w:color="auto" w:fill="ffffff"/>
        <w:spacing w:lineRule="exact" w:line="520"/>
        <w:jc w:val="right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北京林业大学研究生院</w:t>
      </w:r>
    </w:p>
    <w:p>
      <w:pPr>
        <w:pStyle w:val="style0"/>
        <w:widowControl/>
        <w:shd w:val="clear" w:color="auto" w:fill="ffffff"/>
        <w:spacing w:lineRule="exact" w:line="520"/>
        <w:jc w:val="right"/>
        <w:rPr>
          <w:rFonts w:ascii="仿宋_GB2312" w:cs="宋体" w:eastAsia="仿宋_GB2312" w:hAnsi="Roboto"/>
          <w:kern w:val="0"/>
          <w:sz w:val="32"/>
          <w:szCs w:val="32"/>
        </w:rPr>
      </w:pPr>
      <w:r>
        <w:rPr>
          <w:rFonts w:ascii="仿宋_GB2312" w:cs="宋体" w:eastAsia="仿宋_GB2312" w:hAnsi="Roboto" w:hint="eastAsia"/>
          <w:kern w:val="0"/>
          <w:sz w:val="32"/>
          <w:szCs w:val="32"/>
        </w:rPr>
        <w:t>二〇二三年</w:t>
      </w:r>
      <w:r>
        <w:rPr>
          <w:rFonts w:ascii="仿宋_GB2312" w:cs="宋体" w:eastAsia="仿宋_GB2312" w:hAnsi="Roboto" w:hint="eastAsia"/>
          <w:kern w:val="0"/>
          <w:sz w:val="32"/>
          <w:szCs w:val="32"/>
          <w:lang w:val="en-US" w:eastAsia="zh-CN"/>
        </w:rPr>
        <w:t>十一</w:t>
      </w:r>
      <w:r>
        <w:rPr>
          <w:rFonts w:ascii="仿宋_GB2312" w:cs="宋体" w:eastAsia="仿宋_GB2312" w:hAnsi="Roboto" w:hint="eastAsia"/>
          <w:kern w:val="0"/>
          <w:sz w:val="32"/>
          <w:szCs w:val="32"/>
        </w:rPr>
        <w:t>月十日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Roboto">
    <w:altName w:val="Roboto"/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cs="宋体" w:eastAsia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1 字符"/>
    <w:basedOn w:val="style65"/>
    <w:next w:val="style4099"/>
    <w:link w:val="style1"/>
    <w:qFormat/>
    <w:uiPriority w:val="9"/>
    <w:rPr>
      <w:rFonts w:ascii="宋体" w:cs="宋体" w:eastAsia="宋体" w:hAnsi="宋体"/>
      <w:b/>
      <w:bCs/>
      <w:kern w:val="36"/>
      <w:sz w:val="48"/>
      <w:szCs w:val="48"/>
    </w:rPr>
  </w:style>
  <w:style w:type="character" w:customStyle="1" w:styleId="style4100">
    <w:name w:val="未处理的提及1"/>
    <w:basedOn w:val="style65"/>
    <w:next w:val="style4100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857</Words>
  <Pages>2</Pages>
  <Characters>928</Characters>
  <Application>WPS Office</Application>
  <DocSecurity>0</DocSecurity>
  <Paragraphs>27</Paragraphs>
  <ScaleCrop>false</ScaleCrop>
  <LinksUpToDate>false</LinksUpToDate>
  <CharactersWithSpaces>930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2023-04-12T10:13:00Z</dcterms:created>
  <dc:creator>KD</dc:creator>
  <lastModifiedBy>HEY-W09</lastModifiedBy>
  <dcterms:modified xsi:type="dcterms:W3CDTF">2023-11-10T08:31:20Z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2ecf4b1e5b4a4c9d8dd8a12f4648d6f3_23</vt:lpwstr>
  </property>
</Properties>
</file>