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 w:rsidR="00ED0DA7" w:rsidRPr="005132D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ED0DA7" w:rsidRPr="005132D6">
        <w:rPr>
          <w:rFonts w:ascii="黑体" w:eastAsia="黑体" w:hAnsi="黑体" w:cs="黑体"/>
          <w:color w:val="000000"/>
          <w:sz w:val="32"/>
          <w:szCs w:val="32"/>
        </w:rPr>
        <w:t>3:</w:t>
      </w:r>
    </w:p>
    <w:p>
      <w:pPr>
        <w:spacing w:line="600" w:lineRule="exact"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  <w:r w:rsidR="00ED0DA7" w:rsidRPr="005132D6">
        <w:rPr>
          <w:rFonts w:ascii="宋体" w:hAnsi="宋体" w:cs="宋体"/>
          <w:b/>
          <w:bCs/>
          <w:color w:val="000000"/>
          <w:sz w:val="44"/>
          <w:szCs w:val="44"/>
        </w:rPr>
        <w:t>2017</w:t>
      </w:r>
      <w:r w:rsidR="00ED0DA7" w:rsidRPr="005132D6">
        <w:rPr>
          <w:rFonts w:ascii="宋体" w:hAnsi="宋体" w:cs="宋体" w:hint="eastAsia"/>
          <w:b/>
          <w:bCs/>
          <w:color w:val="000000"/>
          <w:sz w:val="44"/>
          <w:szCs w:val="44"/>
        </w:rPr>
        <w:t>年从高等院校选派优秀学生、专家教授</w:t>
      </w:r>
    </w:p>
    <w:p>
      <w:pPr>
        <w:spacing w:line="600" w:lineRule="exact"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  <w:r w:rsidR="00ED0DA7" w:rsidRPr="005132D6">
        <w:rPr>
          <w:rFonts w:ascii="宋体" w:hAnsi="宋体" w:cs="宋体" w:hint="eastAsia"/>
          <w:b/>
          <w:bCs/>
          <w:color w:val="000000"/>
          <w:sz w:val="44"/>
          <w:szCs w:val="44"/>
        </w:rPr>
        <w:t>到防城港市挂职锻炼岗位需求表</w:t>
      </w:r>
    </w:p>
    <w:p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tbl>
      <w:tblPr>
        <w:tblW w:w="10058" w:type="dxa"/>
        <w:tblInd w:w="-106" w:type="dxa"/>
        <w:tblLook w:val="00A0"/>
      </w:tblPr>
      <w:tblGrid>
        <w:gridCol w:w="505"/>
        <w:gridCol w:w="1639"/>
        <w:gridCol w:w="1277"/>
        <w:gridCol w:w="1124"/>
        <w:gridCol w:w="1523"/>
        <w:gridCol w:w="2263"/>
        <w:gridCol w:w="998"/>
        <w:gridCol w:w="729"/>
      </w:tblGrid>
      <w:tr w:rsidR="00ED0DA7" w:rsidRPr="005132D6" w:rsidTr="003E3908">
        <w:trPr>
          <w:trHeight w:val="8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其他相关要求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ED0DA7" w:rsidRPr="005132D6" w:rsidTr="003E3908">
        <w:trPr>
          <w:trHeight w:val="7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防城港市委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综合科科长助理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经济、法律等</w:t>
            </w:r>
            <w:r w:rsidR="00ED0DA7" w:rsidRPr="005132D6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D0DA7" w:rsidRPr="005132D6" w:rsidTr="003E3908">
        <w:trPr>
          <w:trHeight w:val="7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防城港团市委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办公室主任助理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社会学、新闻学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熟悉新媒体应用和新闻宣传。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D0DA7" w:rsidRPr="005132D6" w:rsidTr="003E3908">
        <w:trPr>
          <w:trHeight w:val="7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防城港市青少年</w:t>
            </w:r>
            <w:r w:rsidR="00ED0DA7" w:rsidRPr="005132D6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活动中心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主任助理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艺术教育、</w:t>
            </w:r>
            <w:r w:rsidR="00ED0DA7" w:rsidRPr="005132D6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播音主持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D0DA7" w:rsidRPr="005132D6" w:rsidTr="003E3908">
        <w:trPr>
          <w:trHeight w:val="9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防城港市人社局</w:t>
            </w: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综合岗位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中国汉语言文学及文秘类、会计、审计、法律、劳动法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D0DA7" w:rsidRPr="005132D6" w:rsidTr="003E3908">
        <w:trPr>
          <w:trHeight w:val="80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防城港市江山半岛旅游度假区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管理委员会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办公室主任助理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汉语言文、土木工程等</w:t>
            </w:r>
            <w:r w:rsidR="00ED0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D0DA7" w:rsidRPr="005132D6" w:rsidTr="003E3908">
        <w:trPr>
          <w:trHeight w:val="14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防城港市审计局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业务科长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林业、农业、水资源、环境专业、会计、审计、计算机、土木工程、工程管理等</w:t>
            </w:r>
            <w:r w:rsidR="00ED0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参与自然资源资产审计项目，在林业等专业方面提供技术支持。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D0DA7" w:rsidRPr="005132D6" w:rsidTr="003E3908">
        <w:trPr>
          <w:trHeight w:val="7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业余体校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校长助理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运动训练专业、体育教育专业、人体运动科学等</w:t>
            </w:r>
            <w:r w:rsidR="00ED0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D0DA7" w:rsidRPr="005132D6" w:rsidTr="003E3908">
        <w:trPr>
          <w:trHeight w:val="7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北部湾办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业务科长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物流管理、项目管理、金融管理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在校专业教师优先。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D0DA7" w:rsidRPr="005132D6" w:rsidTr="003E3908">
        <w:trPr>
          <w:trHeight w:val="7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防城港市农业技术推广服务中心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主任助理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D0DA7" w:rsidRPr="005132D6" w:rsidTr="003E3908">
        <w:trPr>
          <w:trHeight w:val="7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防城港市海洋局</w:t>
            </w:r>
            <w:r w:rsidR="00ED0DA7" w:rsidRPr="005132D6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港口区分局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局长助理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法律、海洋测绘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D0DA7" w:rsidRPr="005132D6" w:rsidTr="003E3908">
        <w:trPr>
          <w:trHeight w:val="72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防城区海洋分局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局长助理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海洋类</w:t>
            </w:r>
            <w:r w:rsidR="00ED0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等相关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p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p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tbl>
      <w:tblPr>
        <w:tblW w:w="10000" w:type="dxa"/>
        <w:tblInd w:w="-106" w:type="dxa"/>
        <w:tblLook w:val="00A0"/>
      </w:tblPr>
      <w:tblGrid>
        <w:gridCol w:w="512"/>
        <w:gridCol w:w="1365"/>
        <w:gridCol w:w="1430"/>
        <w:gridCol w:w="1152"/>
        <w:gridCol w:w="1511"/>
        <w:gridCol w:w="2267"/>
        <w:gridCol w:w="1019"/>
        <w:gridCol w:w="744"/>
      </w:tblGrid>
      <w:tr w:rsidR="00ED0DA7" w:rsidRPr="005132D6" w:rsidTr="003E3908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其他相关要求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人数需求</w:t>
            </w:r>
          </w:p>
        </w:tc>
      </w:tr>
      <w:tr w:rsidR="00ED0DA7" w:rsidRPr="005132D6" w:rsidTr="003E3908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防城区发展和改革局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局长助理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经济、规划等</w:t>
            </w:r>
            <w:r w:rsidR="00ED0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D0DA7" w:rsidRPr="005132D6" w:rsidTr="003E3908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防城区文昌街道办事处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主任助理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D0DA7" w:rsidRPr="005132D6" w:rsidTr="003E3908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上思县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卫计局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局长助理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中文、法律、文秘、医学等</w:t>
            </w:r>
            <w:r w:rsidR="00ED0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D0DA7" w:rsidRPr="005132D6" w:rsidTr="003E3908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上思县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司法局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局长助理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D0DA7" w:rsidRPr="005132D6" w:rsidTr="003E3908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上思县委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统战部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办公室主任助理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有较好的写作能力。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D0DA7" w:rsidRPr="005132D6" w:rsidTr="003E3908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上思县水产畜牧局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局长助理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畜牧兽医专业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D0DA7" w:rsidRPr="005132D6" w:rsidTr="003E3908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上思县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环保局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局长助理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法学、环境管理、环境科学等</w:t>
            </w:r>
            <w:r w:rsidR="00ED0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D0DA7" w:rsidRPr="005132D6" w:rsidTr="003E3908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上思县人民检察院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院长助理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法学理论、电子工程等相关专业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D0DA7" w:rsidRPr="005132D6" w:rsidTr="003E3908">
        <w:trPr>
          <w:trHeight w:val="9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防城港市港工基础设施建设开发投资有限责任公司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经理助理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金融管理、企业管理等相关专业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D0DA7" w:rsidRPr="005132D6" w:rsidTr="003E3908">
        <w:trPr>
          <w:trHeight w:val="31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广西桂人堂金花茶产业集团股份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经理助理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微生态学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具有博士学位和高级专业技术职称，就职于高等学校或科研院所；</w:t>
            </w: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年龄在</w:t>
            </w: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周岁以下；</w:t>
            </w: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在微生态研究领域已取得一定研究成果，以第一作者或通讯作者发表相关</w:t>
            </w: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SCI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收录论文</w:t>
            </w: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篇及以上</w:t>
            </w:r>
            <w:r w:rsidR="00ED0D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主持微生态领域科研课题</w:t>
            </w: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项及以上；</w:t>
            </w: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有海外留经历者、博士后研究经历者及中华预防医学会微生态分会委员优先。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p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p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tbl>
      <w:tblPr>
        <w:tblW w:w="10000" w:type="dxa"/>
        <w:tblInd w:w="-106" w:type="dxa"/>
        <w:tblLook w:val="00A0"/>
      </w:tblPr>
      <w:tblGrid>
        <w:gridCol w:w="520"/>
        <w:gridCol w:w="1400"/>
        <w:gridCol w:w="1300"/>
        <w:gridCol w:w="1180"/>
        <w:gridCol w:w="1520"/>
        <w:gridCol w:w="2280"/>
        <w:gridCol w:w="1040"/>
        <w:gridCol w:w="760"/>
      </w:tblGrid>
      <w:tr w:rsidR="00ED0DA7" w:rsidRPr="005132D6" w:rsidTr="003E3908">
        <w:trPr>
          <w:trHeight w:val="8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其他相关要求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挂职锻炼时间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  <w:r w:rsidR="00ED0DA7" w:rsidRPr="005132D6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需求</w:t>
            </w:r>
          </w:p>
        </w:tc>
      </w:tr>
      <w:tr w:rsidR="00ED0DA7" w:rsidRPr="005132D6" w:rsidTr="003E3908">
        <w:trPr>
          <w:trHeight w:val="16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广西桂人堂金花茶产业集团股份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经理助理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免疫学、</w:t>
            </w:r>
            <w:r w:rsidR="00ED0DA7" w:rsidRPr="005132D6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分子生物学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具有高级专业技术职称，就职于高等学校或科研院所；</w:t>
            </w: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年龄在</w:t>
            </w: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周岁以下；</w:t>
            </w: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主持国家自然科学基金课题</w:t>
            </w: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项以上；</w:t>
            </w: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海外留学经历者、博士后研究经历者优先。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D0DA7" w:rsidRPr="005132D6" w:rsidTr="003E3908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广西惠禹粮油工业有限公司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经理助理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化工、法律、企业管理、市场营销等相关专业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熟悉粮油加工设备。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D0DA7" w:rsidRPr="005132D6" w:rsidTr="003E3908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广西国茗金花茶科技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经理助理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食品加工、食品</w:t>
            </w:r>
            <w:r w:rsidR="00ED0DA7" w:rsidRPr="005132D6"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科学等相关专业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熟悉食品加工技术，熟悉深加工产品，及深加工设备，能独立完成食品加工流程。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D0DA7" w:rsidRPr="005132D6" w:rsidTr="003E3908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东兴华鸿光学科技有限公司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经理助理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光学相关专业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D0DA7" w:rsidRPr="005132D6" w:rsidTr="003E3908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东兴鑫宇实业有限公司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经理助理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农林专业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D0DA7" w:rsidRPr="005132D6" w:rsidTr="003E3908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广西金滩管业科技有限公司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经理助理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企业管理、法律、高分子专业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1-3</w:t>
            </w:r>
            <w:r w:rsidR="00ED0DA7" w:rsidRPr="005132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="00ED0DA7" w:rsidRPr="005132D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p>
      <w:pPr>
        <w:spacing w:line="280" w:lineRule="exact"/>
        <w:jc w:val="center"/>
        <w:rPr>
          <w:rFonts w:ascii="宋体" w:cs="Times New Roman"/>
          <w:b/>
          <w:bCs/>
          <w:color w:val="000000"/>
          <w:sz w:val="24"/>
          <w:szCs w:val="24"/>
        </w:rPr>
      </w:pPr>
    </w:p>
    <w:p>
      <w:pPr>
        <w:spacing w:line="520" w:lineRule="exact"/>
        <w:rPr>
          <w:rFonts w:cs="Times New Roman"/>
          <w:color w:val="000000"/>
        </w:rPr>
      </w:pPr>
    </w:p>
    <w:p>
      <w:pPr>
        <w:spacing w:line="520" w:lineRule="exact"/>
        <w:rPr>
          <w:rFonts w:cs="Times New Roman"/>
          <w:color w:val="000000"/>
        </w:rPr>
      </w:pPr>
    </w:p>
    <w:p>
      <w:pPr>
        <w:spacing w:line="520" w:lineRule="exact"/>
        <w:rPr>
          <w:rFonts w:cs="Times New Roman"/>
          <w:color w:val="000000"/>
        </w:rPr>
      </w:pPr>
    </w:p>
    <w:p>
      <w:pPr>
        <w:spacing w:line="520" w:lineRule="exact"/>
        <w:rPr>
          <w:rFonts w:cs="Times New Roman"/>
          <w:color w:val="000000"/>
        </w:rPr>
      </w:pPr>
    </w:p>
    <w:p>
      <w:pPr>
        <w:spacing w:line="520" w:lineRule="exact"/>
        <w:rPr>
          <w:rFonts w:cs="Times New Roman"/>
          <w:color w:val="000000"/>
        </w:rPr>
      </w:pPr>
    </w:p>
    <w:p>
      <w:pPr>
        <w:spacing w:line="520" w:lineRule="exact"/>
        <w:rPr>
          <w:rFonts w:cs="Times New Roman"/>
          <w:color w:val="000000"/>
        </w:rPr>
      </w:pPr>
    </w:p>
    <w:p>
      <w:pPr>
        <w:spacing w:line="520" w:lineRule="exact"/>
        <w:rPr>
          <w:rFonts w:cs="Times New Roman"/>
          <w:color w:val="000000"/>
        </w:rPr>
      </w:pPr>
    </w:p>
    <w:p>
      <w:pPr>
        <w:spacing w:line="520" w:lineRule="exact"/>
        <w:rPr>
          <w:rFonts w:cs="Times New Roman"/>
          <w:color w:val="000000"/>
        </w:rPr>
      </w:pPr>
    </w:p>
    <w:p>
      <w:pPr>
        <w:spacing w:line="520" w:lineRule="exact"/>
        <w:rPr>
          <w:rFonts w:cs="Times New Roman"/>
          <w:color w:val="000000"/>
        </w:rPr>
      </w:pPr>
    </w:p>
    <w:p>
      <w:pPr>
        <w:rPr>
          <w:rFonts w:cs="Times New Roman"/>
        </w:rPr>
      </w:pPr>
    </w:p>
    <w:sectPr w:rsidR="00ED0DA7" w:rsidRPr="00936EF6" w:rsidSect="00F20D84">
      <w:footerReference w:type="default" r:id="rId6"/>
      <w:pgSz w:w="11906" w:h="16838" w:code="9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rPr>
          <w:rFonts w:cs="Times New Roman"/>
        </w:rPr>
      </w:pPr>
      <w:r w:rsidR="00ED0DA7">
        <w:rPr>
          <w:rFonts w:cs="Times New Roman"/>
        </w:rPr>
        <w:separator/>
      </w:r>
    </w:p>
  </w:endnote>
  <w:endnote w:type="continuationSeparator" w:id="1">
    <w:p>
      <w:pPr>
        <w:rPr>
          <w:rFonts w:cs="Times New Roman"/>
        </w:rPr>
      </w:pPr>
      <w:r w:rsidR="00ED0DA7"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  <w:rPr>
        <w:rFonts w:cs="Times New Roman"/>
      </w:rPr>
    </w:pPr>
    <w:fldSimple w:instr=" PAGE   \* MERGEFORMAT ">
      <w:r w:rsidR="00ED0DA7" w:rsidRPr="00936EF6">
        <w:rPr>
          <w:noProof/>
          <w:lang w:val="zh-CN"/>
        </w:rPr>
        <w:t>1</w:t>
      </w:r>
    </w:fldSimple>
  </w:p>
  <w:p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rPr>
          <w:rFonts w:cs="Times New Roman"/>
        </w:rPr>
      </w:pPr>
      <w:r w:rsidR="00ED0DA7">
        <w:rPr>
          <w:rFonts w:cs="Times New Roman"/>
        </w:rPr>
        <w:separator/>
      </w:r>
    </w:p>
  </w:footnote>
  <w:footnote w:type="continuationSeparator" w:id="1">
    <w:p>
      <w:pPr>
        <w:rPr>
          <w:rFonts w:cs="Times New Roman"/>
        </w:rPr>
      </w:pPr>
      <w:r w:rsidR="00ED0DA7"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doNotSuppressIndentation/>
    <w:doNotAutofitConstrainedTables/>
    <w:autofitToFirstFixedWidthCell/>
    <w:displayHangulFixedWidth/>
    <w:splitPgBreakAndParaMark/>
  </w:compat>
  <w:rsids>
    <w:rsidRoot w:val="00F20D84"/>
    <w:rsid w:val="00021B7C"/>
    <w:rsid w:val="0004376E"/>
    <w:rsid w:val="000574EE"/>
    <w:rsid w:val="00153D26"/>
    <w:rsid w:val="0016705C"/>
    <w:rsid w:val="002435F1"/>
    <w:rsid w:val="00365A65"/>
    <w:rsid w:val="003E3908"/>
    <w:rsid w:val="003F142D"/>
    <w:rsid w:val="00411157"/>
    <w:rsid w:val="00490271"/>
    <w:rsid w:val="005132D6"/>
    <w:rsid w:val="005614FE"/>
    <w:rsid w:val="00610BD0"/>
    <w:rsid w:val="00637FCF"/>
    <w:rsid w:val="00822624"/>
    <w:rsid w:val="00913E2B"/>
    <w:rsid w:val="00936EF6"/>
    <w:rsid w:val="00943D16"/>
    <w:rsid w:val="009838B8"/>
    <w:rsid w:val="00AD1BCF"/>
    <w:rsid w:val="00B97B8B"/>
    <w:rsid w:val="00C4726E"/>
    <w:rsid w:val="00CA390D"/>
    <w:rsid w:val="00CB3045"/>
    <w:rsid w:val="00D365E2"/>
    <w:rsid w:val="00ED0DA7"/>
    <w:rsid w:val="00F20D84"/>
    <w:rsid w:val="00F3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off" w:defUIPriority="99" w:defSemiHidden="on" w:defUnhideWhenUsed="on" w:defQFormat="off" w:count="266">
    <w:lsdException w:name="Normal" w:locked="on" w:semiHidden="off" w:uiPriority="0" w:unhideWhenUsed="off" w:qFormat="on"/>
    <w:lsdException w:name="heading 1" w:locked="on" w:semiHidden="off" w:uiPriority="0" w:unhideWhenUsed="off" w:qFormat="on"/>
    <w:lsdException w:name="heading 2" w:locked="on" w:semiHidden="off" w:uiPriority="0" w:unhideWhenUsed="off" w:qFormat="on"/>
    <w:lsdException w:name="heading 3" w:locked="on" w:uiPriority="0" w:qFormat="on"/>
    <w:lsdException w:name="heading 4" w:locked="on" w:uiPriority="0" w:qFormat="on"/>
    <w:lsdException w:name="heading 5" w:locked="on" w:uiPriority="0" w:qFormat="on"/>
    <w:lsdException w:name="heading 6" w:locked="on" w:uiPriority="0" w:qFormat="on"/>
    <w:lsdException w:name="heading 7" w:locked="on" w:uiPriority="0" w:qFormat="on"/>
    <w:lsdException w:name="heading 8" w:locked="on" w:uiPriority="0" w:qFormat="on"/>
    <w:lsdException w:name="heading 9" w:locked="on" w:uiPriority="0" w:qFormat="on"/>
    <w:lsdException w:name="toc 1" w:locked="on" w:semiHidden="off" w:uiPriority="0" w:unhideWhenUsed="off"/>
    <w:lsdException w:name="toc 2" w:locked="on" w:semiHidden="off" w:uiPriority="0" w:unhideWhenUsed="off"/>
    <w:lsdException w:name="toc 3" w:locked="on" w:semiHidden="off" w:uiPriority="0" w:unhideWhenUsed="off"/>
    <w:lsdException w:name="toc 4" w:locked="on" w:semiHidden="off" w:uiPriority="0" w:unhideWhenUsed="off"/>
    <w:lsdException w:name="toc 5" w:locked="on" w:semiHidden="off" w:uiPriority="0" w:unhideWhenUsed="off"/>
    <w:lsdException w:name="toc 6" w:locked="on" w:semiHidden="off" w:uiPriority="0" w:unhideWhenUsed="off"/>
    <w:lsdException w:name="toc 7" w:locked="on" w:semiHidden="off" w:uiPriority="0" w:unhideWhenUsed="off"/>
    <w:lsdException w:name="toc 8" w:locked="on" w:semiHidden="off" w:uiPriority="0" w:unhideWhenUsed="off"/>
    <w:lsdException w:name="toc 9" w:locked="on" w:semiHidden="off" w:uiPriority="0" w:unhideWhenUsed="off"/>
    <w:lsdException w:name="caption" w:locked="on" w:uiPriority="0" w:qFormat="on"/>
    <w:lsdException w:name="Title" w:locked="on" w:semiHidden="off" w:uiPriority="0" w:unhideWhenUsed="off" w:qFormat="on"/>
    <w:lsdException w:name="Default Paragraph Font" w:locked="on" w:semiHidden="off" w:uiPriority="0" w:unhideWhenUsed="off"/>
    <w:lsdException w:name="Subtitle" w:locked="on" w:semiHidden="off" w:uiPriority="0" w:unhideWhenUsed="off" w:qFormat="on"/>
    <w:lsdException w:name="Strong" w:locked="on" w:semiHidden="off" w:uiPriority="0" w:unhideWhenUsed="off" w:qFormat="on"/>
    <w:lsdException w:name="Emphasis" w:locked="on" w:semiHidden="off" w:uiPriority="0" w:unhideWhenUsed="off" w:qFormat="on"/>
    <w:lsdException w:name="Table Grid" w:locked="on" w:semiHidden="off" w:uiPriority="0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04376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53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3D2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53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3D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3</Pages>
  <Words>287</Words>
  <Characters>1639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9</cp:revision>
  <dcterms:created xsi:type="dcterms:W3CDTF">2017-05-09T11:46:00Z</dcterms:created>
  <dcterms:modified xsi:type="dcterms:W3CDTF">2017-05-12T08:46:00Z</dcterms:modified>
</cp:coreProperties>
</file>