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6EDD" w:rsidRDefault="00216EDD" w:rsidP="00216EDD">
      <w:pPr>
        <w:jc w:val="center"/>
        <w:rPr>
          <w:rFonts w:ascii="华文中宋" w:eastAsia="华文中宋" w:hAnsi="华文中宋"/>
          <w:b/>
          <w:sz w:val="32"/>
          <w:szCs w:val="30"/>
        </w:rPr>
      </w:pPr>
      <w:r>
        <w:rPr>
          <w:rFonts w:ascii="华文中宋" w:eastAsia="华文中宋" w:hAnsi="华文中宋" w:hint="eastAsia"/>
          <w:b/>
          <w:sz w:val="32"/>
          <w:szCs w:val="30"/>
        </w:rPr>
        <w:t>关于举办第一届全国农林院校研究生</w:t>
      </w:r>
      <w:r>
        <w:rPr>
          <w:rFonts w:ascii="华文中宋" w:eastAsia="华文中宋" w:hAnsi="华文中宋"/>
          <w:b/>
          <w:sz w:val="32"/>
          <w:szCs w:val="30"/>
        </w:rPr>
        <w:br/>
      </w:r>
      <w:r>
        <w:rPr>
          <w:rFonts w:ascii="华文中宋" w:eastAsia="华文中宋" w:hAnsi="华文中宋" w:hint="eastAsia"/>
          <w:b/>
          <w:sz w:val="32"/>
          <w:szCs w:val="30"/>
        </w:rPr>
        <w:t>学术科技作品竞赛的预通知</w:t>
      </w:r>
    </w:p>
    <w:p w:rsidR="00216EDD" w:rsidRDefault="00216EDD" w:rsidP="00216EDD">
      <w:pPr>
        <w:pStyle w:val="Default"/>
        <w:ind w:firstLineChars="200" w:firstLine="560"/>
        <w:rPr>
          <w:rFonts w:ascii="仿宋" w:eastAsia="仿宋" w:hAnsi="仿宋" w:cstheme="minorBidi"/>
          <w:color w:val="auto"/>
          <w:sz w:val="28"/>
          <w:szCs w:val="28"/>
        </w:rPr>
      </w:pPr>
    </w:p>
    <w:p w:rsidR="00984405" w:rsidRDefault="00216EDD" w:rsidP="00984405">
      <w:pPr>
        <w:pStyle w:val="Default"/>
        <w:ind w:firstLineChars="200" w:firstLine="560"/>
        <w:rPr>
          <w:rFonts w:ascii="仿宋" w:eastAsia="仿宋" w:hAnsi="仿宋" w:cstheme="minorBidi"/>
          <w:sz w:val="28"/>
          <w:szCs w:val="28"/>
        </w:rPr>
      </w:pPr>
      <w:r>
        <w:rPr>
          <w:rFonts w:ascii="仿宋" w:eastAsia="仿宋" w:hAnsi="仿宋" w:cstheme="minorBidi" w:hint="eastAsia"/>
          <w:color w:val="auto"/>
          <w:sz w:val="28"/>
          <w:szCs w:val="28"/>
        </w:rPr>
        <w:t>全国农林院校研究生学术科技作品竞赛（以下简称“竞赛”）是根据国务院办公厅《关于深化高等学校创新创业教育改革的实施意见》（国办发[2015]36号）和教育部、国家发展改革委、财政部《关于深化研究生教育改革的意见》（教研[2013]1号）有关文件要求，在中国学位与研究生教育学会农林学科工作委员会指导下由其下设的研究生管理工作研究会主办的具有导向</w:t>
      </w:r>
      <w:r>
        <w:rPr>
          <w:rFonts w:ascii="仿宋" w:eastAsia="仿宋" w:hAnsi="仿宋" w:cstheme="minorBidi" w:hint="eastAsia"/>
          <w:sz w:val="28"/>
          <w:szCs w:val="28"/>
        </w:rPr>
        <w:t>示范性和面向农林院校特色、弘扬创新</w:t>
      </w:r>
      <w:r>
        <w:rPr>
          <w:rFonts w:ascii="仿宋" w:eastAsia="仿宋" w:hAnsi="仿宋" w:cstheme="minorBidi" w:hint="eastAsia"/>
          <w:color w:val="auto"/>
          <w:sz w:val="28"/>
          <w:szCs w:val="28"/>
        </w:rPr>
        <w:t>精神的一项研究生学术科技活动。竞赛以激励学科创新服务社会需求，推动人才培养加速成果转化为宗旨</w:t>
      </w:r>
      <w:r>
        <w:rPr>
          <w:rFonts w:ascii="仿宋" w:eastAsia="仿宋" w:hAnsi="仿宋" w:cstheme="minorBidi" w:hint="eastAsia"/>
          <w:sz w:val="28"/>
          <w:szCs w:val="28"/>
        </w:rPr>
        <w:t>，</w:t>
      </w:r>
      <w:r>
        <w:rPr>
          <w:rFonts w:ascii="仿宋" w:eastAsia="仿宋" w:hAnsi="仿宋" w:cstheme="minorBidi" w:hint="eastAsia"/>
          <w:color w:val="auto"/>
          <w:sz w:val="28"/>
          <w:szCs w:val="28"/>
        </w:rPr>
        <w:t>倡导农林高校研究生理实并重、刻苦钻研、积极探索，培养科研创新精神和实践能力，促进农林高校研究生学术水平提高，助推学术创新上有作为、有潜力的优秀人才培养。第一届全国农林院校研究生学术科技作品竞赛由中国农业大学及北京林业大学联合承办，为做好竞赛各项</w:t>
      </w:r>
      <w:r>
        <w:rPr>
          <w:rFonts w:ascii="仿宋" w:eastAsia="仿宋" w:hAnsi="仿宋" w:cstheme="minorBidi" w:hint="eastAsia"/>
          <w:sz w:val="28"/>
          <w:szCs w:val="28"/>
        </w:rPr>
        <w:t>工作，现将有关事项通知如下：</w:t>
      </w:r>
    </w:p>
    <w:p w:rsidR="00984405" w:rsidRPr="00984405" w:rsidRDefault="00984405" w:rsidP="00984405">
      <w:pPr>
        <w:pStyle w:val="Default"/>
        <w:ind w:firstLineChars="200" w:firstLine="562"/>
        <w:rPr>
          <w:rFonts w:ascii="仿宋" w:eastAsia="仿宋" w:hAnsi="仿宋" w:cstheme="minorBidi"/>
          <w:b/>
          <w:sz w:val="28"/>
          <w:szCs w:val="28"/>
        </w:rPr>
      </w:pPr>
      <w:r w:rsidRPr="00984405">
        <w:rPr>
          <w:rFonts w:ascii="仿宋" w:eastAsia="仿宋" w:hAnsi="仿宋" w:cstheme="minorBidi" w:hint="eastAsia"/>
          <w:b/>
          <w:sz w:val="28"/>
          <w:szCs w:val="28"/>
        </w:rPr>
        <w:t>一、竞赛宗旨</w:t>
      </w:r>
    </w:p>
    <w:p w:rsidR="00984405" w:rsidRDefault="00984405" w:rsidP="00984405">
      <w:pPr>
        <w:pStyle w:val="Default"/>
        <w:ind w:firstLineChars="200" w:firstLine="560"/>
        <w:rPr>
          <w:rFonts w:ascii="仿宋" w:eastAsia="仿宋" w:hAnsi="仿宋" w:cs="仿宋"/>
          <w:sz w:val="28"/>
          <w:szCs w:val="28"/>
        </w:rPr>
      </w:pPr>
      <w:r w:rsidRPr="00984405">
        <w:rPr>
          <w:rFonts w:ascii="仿宋" w:eastAsia="仿宋" w:hAnsi="仿宋" w:cs="仿宋" w:hint="eastAsia"/>
          <w:sz w:val="28"/>
          <w:szCs w:val="28"/>
        </w:rPr>
        <w:t>激励学科创新服务社会需求，推动人才培养加速成果转化。</w:t>
      </w:r>
    </w:p>
    <w:p w:rsidR="00984405" w:rsidRPr="00984405" w:rsidRDefault="00984405" w:rsidP="00984405">
      <w:pPr>
        <w:pStyle w:val="Default"/>
        <w:ind w:firstLineChars="200" w:firstLine="562"/>
        <w:rPr>
          <w:rFonts w:ascii="仿宋" w:eastAsia="仿宋" w:hAnsi="仿宋" w:cstheme="minorBidi"/>
          <w:b/>
          <w:sz w:val="28"/>
          <w:szCs w:val="28"/>
        </w:rPr>
      </w:pPr>
      <w:r w:rsidRPr="00984405">
        <w:rPr>
          <w:rFonts w:ascii="仿宋" w:eastAsia="仿宋" w:hAnsi="仿宋" w:cstheme="minorBidi" w:hint="eastAsia"/>
          <w:b/>
          <w:sz w:val="28"/>
          <w:szCs w:val="28"/>
        </w:rPr>
        <w:t>二、</w:t>
      </w:r>
      <w:r w:rsidR="00216EDD" w:rsidRPr="00984405">
        <w:rPr>
          <w:rFonts w:ascii="仿宋" w:eastAsia="仿宋" w:hAnsi="仿宋" w:cstheme="minorBidi" w:hint="eastAsia"/>
          <w:b/>
          <w:sz w:val="28"/>
          <w:szCs w:val="28"/>
        </w:rPr>
        <w:t>组织机构</w:t>
      </w:r>
    </w:p>
    <w:p w:rsidR="00984405" w:rsidRDefault="00984405" w:rsidP="00984405">
      <w:pPr>
        <w:pStyle w:val="Default"/>
        <w:ind w:firstLineChars="200" w:firstLine="560"/>
        <w:rPr>
          <w:rFonts w:ascii="仿宋" w:eastAsia="仿宋" w:hAnsi="仿宋" w:cstheme="minorBidi"/>
          <w:sz w:val="28"/>
          <w:szCs w:val="28"/>
        </w:rPr>
      </w:pPr>
      <w:r w:rsidRPr="00984405">
        <w:rPr>
          <w:rFonts w:ascii="仿宋" w:eastAsia="仿宋" w:hAnsi="仿宋" w:cs="仿宋" w:hint="eastAsia"/>
          <w:sz w:val="28"/>
          <w:szCs w:val="28"/>
        </w:rPr>
        <w:t>竞赛设立领导小组，由农林学科工作委员会研究生</w:t>
      </w:r>
      <w:r>
        <w:rPr>
          <w:rFonts w:ascii="仿宋" w:eastAsia="仿宋" w:hAnsi="仿宋" w:cs="仿宋" w:hint="eastAsia"/>
          <w:sz w:val="28"/>
          <w:szCs w:val="28"/>
        </w:rPr>
        <w:t>管理工作研究会主任及副主任委员单位负责人组成，负责指导竞赛活动。竞赛设立组织委员会和评审委员会。</w:t>
      </w:r>
    </w:p>
    <w:p w:rsidR="00216EDD" w:rsidRPr="00984405" w:rsidRDefault="00984405" w:rsidP="00984405">
      <w:pPr>
        <w:pStyle w:val="Default"/>
        <w:ind w:firstLineChars="200" w:firstLine="562"/>
        <w:rPr>
          <w:rFonts w:ascii="仿宋" w:eastAsia="仿宋" w:hAnsi="仿宋" w:cstheme="minorBidi"/>
          <w:b/>
          <w:sz w:val="28"/>
          <w:szCs w:val="28"/>
        </w:rPr>
      </w:pPr>
      <w:r w:rsidRPr="00984405">
        <w:rPr>
          <w:rFonts w:ascii="仿宋" w:eastAsia="仿宋" w:hAnsi="仿宋" w:cstheme="minorBidi" w:hint="eastAsia"/>
          <w:b/>
          <w:sz w:val="28"/>
          <w:szCs w:val="28"/>
        </w:rPr>
        <w:lastRenderedPageBreak/>
        <w:t>三、</w:t>
      </w:r>
      <w:r w:rsidR="00216EDD" w:rsidRPr="00984405">
        <w:rPr>
          <w:rFonts w:ascii="仿宋" w:eastAsia="仿宋" w:hAnsi="仿宋" w:cstheme="minorBidi" w:hint="eastAsia"/>
          <w:b/>
          <w:sz w:val="28"/>
          <w:szCs w:val="28"/>
        </w:rPr>
        <w:t>实施细则</w:t>
      </w:r>
    </w:p>
    <w:p w:rsidR="00216EDD" w:rsidRPr="00984405" w:rsidRDefault="00216EDD" w:rsidP="00984405">
      <w:pPr>
        <w:pStyle w:val="Default"/>
        <w:ind w:firstLineChars="200" w:firstLine="562"/>
        <w:rPr>
          <w:rFonts w:ascii="仿宋" w:eastAsia="仿宋" w:hAnsi="仿宋" w:cstheme="minorBidi"/>
          <w:b/>
          <w:sz w:val="28"/>
          <w:szCs w:val="28"/>
        </w:rPr>
      </w:pPr>
      <w:r w:rsidRPr="00984405">
        <w:rPr>
          <w:rFonts w:ascii="仿宋" w:eastAsia="仿宋" w:hAnsi="仿宋" w:cstheme="minorBidi" w:hint="eastAsia"/>
          <w:b/>
          <w:sz w:val="28"/>
          <w:szCs w:val="28"/>
        </w:rPr>
        <w:t>（一）作品要求</w:t>
      </w:r>
    </w:p>
    <w:p w:rsidR="00216EDD" w:rsidRDefault="00216EDD" w:rsidP="00216EDD">
      <w:pPr>
        <w:spacing w:line="520" w:lineRule="exact"/>
        <w:ind w:firstLineChars="200" w:firstLine="560"/>
        <w:rPr>
          <w:rFonts w:ascii="仿宋" w:eastAsia="仿宋" w:hAnsi="仿宋" w:cstheme="minorBidi"/>
          <w:sz w:val="28"/>
          <w:szCs w:val="28"/>
        </w:rPr>
      </w:pPr>
      <w:r>
        <w:rPr>
          <w:rFonts w:ascii="仿宋" w:eastAsia="仿宋" w:hAnsi="仿宋" w:cstheme="minorBidi" w:hint="eastAsia"/>
          <w:sz w:val="28"/>
          <w:szCs w:val="28"/>
        </w:rPr>
        <w:t>1.凡在2016年10月1日以前研究生管理工作研究会会员院校正式注册的全日制在读硕士和博士研究生都可申报参赛。</w:t>
      </w:r>
    </w:p>
    <w:p w:rsidR="00216EDD" w:rsidRDefault="00216EDD" w:rsidP="00216EDD">
      <w:pPr>
        <w:spacing w:line="520" w:lineRule="exact"/>
        <w:ind w:firstLineChars="200" w:firstLine="560"/>
        <w:rPr>
          <w:rFonts w:ascii="仿宋" w:eastAsia="仿宋" w:hAnsi="仿宋" w:cstheme="minorBidi"/>
          <w:sz w:val="28"/>
          <w:szCs w:val="28"/>
        </w:rPr>
      </w:pPr>
      <w:r>
        <w:rPr>
          <w:rFonts w:ascii="仿宋" w:eastAsia="仿宋" w:hAnsi="仿宋" w:cstheme="minorBidi" w:hint="eastAsia"/>
          <w:sz w:val="28"/>
          <w:szCs w:val="28"/>
        </w:rPr>
        <w:t>2.申报参赛的作品分为科技发明制作、自然科学类学术论文、哲学社会科学类社会调查报告和学术论文三类。哲学社会科学类社会调查报告和学术论文限定在经济、社会、法律、管理4个学科内，且内容与“三农”问题相关。鼓励紧密围绕农林环境保护与可持续发展、国家粮食安全和农业安全、人类的营养与健康等重大选题，在农学、</w:t>
      </w:r>
      <w:r w:rsidR="000F2A02">
        <w:rPr>
          <w:rFonts w:ascii="仿宋" w:eastAsia="仿宋" w:hAnsi="仿宋" w:cstheme="minorBidi" w:hint="eastAsia"/>
          <w:sz w:val="28"/>
          <w:szCs w:val="28"/>
        </w:rPr>
        <w:t>林学、</w:t>
      </w:r>
      <w:r>
        <w:rPr>
          <w:rFonts w:ascii="仿宋" w:eastAsia="仿宋" w:hAnsi="仿宋" w:cstheme="minorBidi" w:hint="eastAsia"/>
          <w:sz w:val="28"/>
          <w:szCs w:val="28"/>
        </w:rPr>
        <w:t>生命科学和农业工程</w:t>
      </w:r>
      <w:r w:rsidR="000F2A02">
        <w:rPr>
          <w:rFonts w:ascii="仿宋" w:eastAsia="仿宋" w:hAnsi="仿宋" w:cstheme="minorBidi" w:hint="eastAsia"/>
          <w:sz w:val="28"/>
          <w:szCs w:val="28"/>
        </w:rPr>
        <w:t>等</w:t>
      </w:r>
      <w:r>
        <w:rPr>
          <w:rFonts w:ascii="仿宋" w:eastAsia="仿宋" w:hAnsi="仿宋" w:cstheme="minorBidi" w:hint="eastAsia"/>
          <w:sz w:val="28"/>
          <w:szCs w:val="28"/>
        </w:rPr>
        <w:t>领域开展创新研究，在农业与生命科学、资源与环境科学、信息与计算机科学、农业工</w:t>
      </w:r>
      <w:bookmarkStart w:id="0" w:name="_GoBack"/>
      <w:bookmarkEnd w:id="0"/>
      <w:r>
        <w:rPr>
          <w:rFonts w:ascii="仿宋" w:eastAsia="仿宋" w:hAnsi="仿宋" w:cstheme="minorBidi" w:hint="eastAsia"/>
          <w:sz w:val="28"/>
          <w:szCs w:val="28"/>
        </w:rPr>
        <w:t>程与自动化科学、经济管理与社会科学领域形成的具有重要理论价值或重大生产实际意义和有望实现产业化的成果。</w:t>
      </w:r>
    </w:p>
    <w:p w:rsidR="00216EDD" w:rsidRDefault="00216EDD" w:rsidP="00216EDD">
      <w:pPr>
        <w:spacing w:line="520" w:lineRule="exact"/>
        <w:ind w:firstLineChars="200" w:firstLine="560"/>
        <w:rPr>
          <w:rFonts w:ascii="仿宋" w:eastAsia="仿宋" w:hAnsi="仿宋" w:cstheme="minorBidi"/>
          <w:sz w:val="28"/>
          <w:szCs w:val="28"/>
        </w:rPr>
      </w:pPr>
      <w:r>
        <w:rPr>
          <w:rFonts w:ascii="仿宋" w:eastAsia="仿宋" w:hAnsi="仿宋" w:cstheme="minorBidi" w:hint="eastAsia"/>
          <w:sz w:val="28"/>
          <w:szCs w:val="28"/>
        </w:rPr>
        <w:t>3.申报参赛的作品必须是申报参赛当年10月1日前两年内完成的学生学术科技或调研实践活动成果。毕业论文、学年论文和学位论文、国际竞赛中获奖的作品、获国家级奖励成果（含参与过其他全国性竞赛的获奖作品）等均不在申报范围之列。</w:t>
      </w:r>
    </w:p>
    <w:p w:rsidR="00216EDD" w:rsidRDefault="00216EDD" w:rsidP="00216EDD">
      <w:pPr>
        <w:spacing w:line="520" w:lineRule="exact"/>
        <w:ind w:firstLineChars="200" w:firstLine="560"/>
        <w:rPr>
          <w:rFonts w:ascii="仿宋" w:eastAsia="仿宋" w:hAnsi="仿宋" w:cstheme="minorBidi"/>
          <w:sz w:val="28"/>
          <w:szCs w:val="28"/>
        </w:rPr>
      </w:pPr>
      <w:r>
        <w:rPr>
          <w:rFonts w:ascii="仿宋" w:eastAsia="仿宋" w:hAnsi="仿宋" w:cstheme="minorBidi" w:hint="eastAsia"/>
          <w:sz w:val="28"/>
          <w:szCs w:val="28"/>
        </w:rPr>
        <w:t>4.申报者必须为作品认定证书、专利证书、调研报告及发表论文等有关作品上的署名第一作者（学生第一作者），合作者必须是学生且不得超过4人。凡有合作者的作品，均按学历最高的作者分类参加硕士研究生或博士研究生类别进行评审。硕博连读生（直博生）若在2016年</w:t>
      </w:r>
      <w:r w:rsidR="0063426B">
        <w:rPr>
          <w:rFonts w:ascii="仿宋" w:eastAsia="仿宋" w:hAnsi="仿宋" w:cstheme="minorBidi" w:hint="eastAsia"/>
          <w:sz w:val="28"/>
          <w:szCs w:val="28"/>
        </w:rPr>
        <w:t>10</w:t>
      </w:r>
      <w:r>
        <w:rPr>
          <w:rFonts w:ascii="仿宋" w:eastAsia="仿宋" w:hAnsi="仿宋" w:cstheme="minorBidi" w:hint="eastAsia"/>
          <w:sz w:val="28"/>
          <w:szCs w:val="28"/>
        </w:rPr>
        <w:t>月1日以前未通过博士资格考试的，按硕士生学历申报作品，若通过，则按博士生学历申报作品。没有实行资格考试制度的学校，按照前两年为硕士、后续为博士学历申报作品。</w:t>
      </w:r>
    </w:p>
    <w:p w:rsidR="00216EDD" w:rsidRDefault="00216EDD" w:rsidP="00216EDD">
      <w:pPr>
        <w:spacing w:line="520" w:lineRule="exact"/>
        <w:ind w:firstLineChars="200" w:firstLine="560"/>
        <w:rPr>
          <w:rFonts w:ascii="仿宋" w:eastAsia="仿宋" w:hAnsi="仿宋" w:cstheme="minorBidi"/>
          <w:sz w:val="28"/>
          <w:szCs w:val="28"/>
        </w:rPr>
      </w:pPr>
      <w:r>
        <w:rPr>
          <w:rFonts w:ascii="仿宋" w:eastAsia="仿宋" w:hAnsi="仿宋" w:cstheme="minorBidi" w:hint="eastAsia"/>
          <w:sz w:val="28"/>
          <w:szCs w:val="28"/>
        </w:rPr>
        <w:t>5.参赛作品涉及下列内容时，必须由申报者提供有关部门的证明材料，否则不予评审。</w:t>
      </w:r>
    </w:p>
    <w:p w:rsidR="00216EDD" w:rsidRDefault="00216EDD" w:rsidP="00216EDD">
      <w:pPr>
        <w:spacing w:line="520" w:lineRule="exact"/>
        <w:ind w:firstLineChars="200" w:firstLine="560"/>
        <w:rPr>
          <w:rFonts w:ascii="仿宋" w:eastAsia="仿宋" w:hAnsi="仿宋" w:cstheme="minorBidi"/>
          <w:sz w:val="28"/>
          <w:szCs w:val="28"/>
        </w:rPr>
      </w:pPr>
      <w:r>
        <w:rPr>
          <w:rFonts w:ascii="仿宋" w:eastAsia="仿宋" w:hAnsi="仿宋" w:cstheme="minorBidi" w:hint="eastAsia"/>
          <w:sz w:val="28"/>
          <w:szCs w:val="28"/>
        </w:rPr>
        <w:lastRenderedPageBreak/>
        <w:t>动植物新品种的发现或培育，须有所在单位科研院所开具证明。</w:t>
      </w:r>
    </w:p>
    <w:p w:rsidR="00216EDD" w:rsidRDefault="00216EDD" w:rsidP="00216EDD">
      <w:pPr>
        <w:spacing w:line="520" w:lineRule="exact"/>
        <w:ind w:firstLineChars="200" w:firstLine="560"/>
        <w:rPr>
          <w:rFonts w:ascii="仿宋" w:eastAsia="仿宋" w:hAnsi="仿宋" w:cstheme="minorBidi"/>
          <w:sz w:val="28"/>
          <w:szCs w:val="28"/>
        </w:rPr>
      </w:pPr>
      <w:r>
        <w:rPr>
          <w:rFonts w:ascii="仿宋" w:eastAsia="仿宋" w:hAnsi="仿宋" w:cstheme="minorBidi" w:hint="eastAsia"/>
          <w:sz w:val="28"/>
          <w:szCs w:val="28"/>
        </w:rPr>
        <w:t>对国家保护动植物的研究，须有省级以上林业部门开具证明，证明该项研究的过程中未产生对所研究的动植物繁衍、生长不利的影响。</w:t>
      </w:r>
    </w:p>
    <w:p w:rsidR="00216EDD" w:rsidRDefault="00216EDD" w:rsidP="00216EDD">
      <w:pPr>
        <w:spacing w:line="520" w:lineRule="exact"/>
        <w:ind w:firstLineChars="200" w:firstLine="560"/>
        <w:rPr>
          <w:rFonts w:ascii="仿宋" w:eastAsia="仿宋" w:hAnsi="仿宋" w:cstheme="minorBidi"/>
          <w:sz w:val="28"/>
          <w:szCs w:val="28"/>
        </w:rPr>
      </w:pPr>
      <w:r>
        <w:rPr>
          <w:rFonts w:ascii="仿宋" w:eastAsia="仿宋" w:hAnsi="仿宋" w:cstheme="minorBidi" w:hint="eastAsia"/>
          <w:sz w:val="28"/>
          <w:szCs w:val="28"/>
        </w:rPr>
        <w:t>新药物的研究须有卫生行政部门授权机构的鉴定证明。</w:t>
      </w:r>
    </w:p>
    <w:p w:rsidR="00216EDD" w:rsidRDefault="00216EDD" w:rsidP="00216EDD">
      <w:pPr>
        <w:spacing w:line="520" w:lineRule="exact"/>
        <w:ind w:firstLineChars="200" w:firstLine="560"/>
        <w:rPr>
          <w:rFonts w:ascii="仿宋" w:eastAsia="仿宋" w:hAnsi="仿宋" w:cstheme="minorBidi"/>
          <w:sz w:val="28"/>
          <w:szCs w:val="28"/>
        </w:rPr>
      </w:pPr>
      <w:r>
        <w:rPr>
          <w:rFonts w:ascii="仿宋" w:eastAsia="仿宋" w:hAnsi="仿宋" w:cstheme="minorBidi" w:hint="eastAsia"/>
          <w:sz w:val="28"/>
          <w:szCs w:val="28"/>
        </w:rPr>
        <w:t>医疗卫生研究须通过专家鉴定，并最好附有在公开发行的专业性杂志上发表过的文章。</w:t>
      </w:r>
    </w:p>
    <w:p w:rsidR="00216EDD" w:rsidRDefault="00216EDD" w:rsidP="00216EDD">
      <w:pPr>
        <w:spacing w:line="520" w:lineRule="exact"/>
        <w:ind w:firstLineChars="200" w:firstLine="560"/>
        <w:rPr>
          <w:rFonts w:ascii="仿宋" w:eastAsia="仿宋" w:hAnsi="仿宋" w:cstheme="minorBidi"/>
          <w:sz w:val="28"/>
          <w:szCs w:val="28"/>
        </w:rPr>
      </w:pPr>
      <w:r>
        <w:rPr>
          <w:rFonts w:ascii="仿宋" w:eastAsia="仿宋" w:hAnsi="仿宋" w:cstheme="minorBidi" w:hint="eastAsia"/>
          <w:sz w:val="28"/>
          <w:szCs w:val="28"/>
        </w:rPr>
        <w:t>6.参赛作品必须由一名具有高级专业技术职称的指导教师推荐，经本校研究生管理部门审核确认。</w:t>
      </w:r>
    </w:p>
    <w:p w:rsidR="00216EDD" w:rsidRDefault="00216EDD" w:rsidP="00216EDD">
      <w:pPr>
        <w:spacing w:line="520" w:lineRule="exact"/>
        <w:ind w:firstLineChars="200" w:firstLine="560"/>
        <w:rPr>
          <w:rFonts w:ascii="仿宋" w:eastAsia="仿宋" w:hAnsi="仿宋" w:cstheme="minorBidi"/>
          <w:sz w:val="28"/>
          <w:szCs w:val="28"/>
        </w:rPr>
      </w:pPr>
      <w:r>
        <w:rPr>
          <w:rFonts w:ascii="仿宋" w:eastAsia="仿宋" w:hAnsi="仿宋" w:cstheme="minorBidi" w:hint="eastAsia"/>
          <w:sz w:val="28"/>
          <w:szCs w:val="28"/>
        </w:rPr>
        <w:t>7.竞赛设立作品自查环节，申报学校签订《全国农林院校研究生学术科技作品竞赛申报单位资格审查承诺书》，承诺作品符合全国农林院校研究生学术科技作品竞赛申报作品的要求，接受竞赛组委会抽查。</w:t>
      </w:r>
    </w:p>
    <w:p w:rsidR="00216EDD" w:rsidRDefault="00216EDD" w:rsidP="00216EDD">
      <w:pPr>
        <w:spacing w:line="520" w:lineRule="exact"/>
        <w:ind w:firstLineChars="200" w:firstLine="560"/>
        <w:rPr>
          <w:rFonts w:ascii="仿宋" w:eastAsia="仿宋" w:hAnsi="仿宋" w:cstheme="minorBidi"/>
          <w:sz w:val="28"/>
          <w:szCs w:val="28"/>
        </w:rPr>
      </w:pPr>
      <w:r>
        <w:rPr>
          <w:rFonts w:ascii="仿宋" w:eastAsia="仿宋" w:hAnsi="仿宋" w:cstheme="minorBidi" w:hint="eastAsia"/>
          <w:sz w:val="28"/>
          <w:szCs w:val="28"/>
        </w:rPr>
        <w:t>8.每个学校选送参加竞赛的作品总数不得超过6件，每人限报一件，作品中博士生的作品不得超过作品总数的1/2。参赛作品须经过所在单位初步审定资格后，方可上报竞赛组委会秘书处。</w:t>
      </w:r>
    </w:p>
    <w:p w:rsidR="00216EDD" w:rsidRPr="00984405" w:rsidRDefault="00216EDD" w:rsidP="00984405">
      <w:pPr>
        <w:pStyle w:val="Default"/>
        <w:ind w:firstLineChars="200" w:firstLine="562"/>
        <w:rPr>
          <w:rFonts w:ascii="仿宋" w:eastAsia="仿宋" w:hAnsi="仿宋" w:cstheme="minorBidi"/>
          <w:b/>
          <w:sz w:val="28"/>
          <w:szCs w:val="28"/>
        </w:rPr>
      </w:pPr>
      <w:r w:rsidRPr="00984405">
        <w:rPr>
          <w:rFonts w:ascii="仿宋" w:eastAsia="仿宋" w:hAnsi="仿宋" w:cstheme="minorBidi" w:hint="eastAsia"/>
          <w:b/>
          <w:sz w:val="28"/>
          <w:szCs w:val="28"/>
        </w:rPr>
        <w:t>（二）申报要求</w:t>
      </w:r>
    </w:p>
    <w:p w:rsidR="00216EDD" w:rsidRDefault="00216EDD" w:rsidP="00216EDD">
      <w:pPr>
        <w:spacing w:line="520" w:lineRule="exact"/>
        <w:ind w:firstLineChars="200" w:firstLine="560"/>
        <w:rPr>
          <w:rFonts w:ascii="华文中宋" w:eastAsia="华文中宋" w:hAnsi="华文中宋" w:cstheme="minorBidi"/>
          <w:sz w:val="28"/>
          <w:szCs w:val="28"/>
        </w:rPr>
      </w:pPr>
      <w:r>
        <w:rPr>
          <w:rFonts w:ascii="仿宋" w:eastAsia="仿宋" w:hAnsi="仿宋" w:cstheme="minorBidi" w:hint="eastAsia"/>
          <w:sz w:val="28"/>
          <w:szCs w:val="28"/>
        </w:rPr>
        <w:t>1.参赛作品申报书统一使用《全国农林院校研究生学术科技作品竞赛作品申报书》（见附件6）。</w:t>
      </w:r>
    </w:p>
    <w:p w:rsidR="00216EDD" w:rsidRDefault="00216EDD" w:rsidP="00216EDD">
      <w:pPr>
        <w:spacing w:line="520" w:lineRule="exact"/>
        <w:ind w:firstLineChars="200" w:firstLine="560"/>
        <w:rPr>
          <w:rFonts w:ascii="仿宋" w:eastAsia="仿宋" w:hAnsi="仿宋" w:cstheme="minorBidi"/>
          <w:sz w:val="28"/>
          <w:szCs w:val="28"/>
        </w:rPr>
      </w:pPr>
      <w:r>
        <w:rPr>
          <w:rFonts w:ascii="仿宋" w:eastAsia="仿宋" w:hAnsi="仿宋" w:cstheme="minorBidi" w:hint="eastAsia"/>
          <w:sz w:val="28"/>
          <w:szCs w:val="28"/>
        </w:rPr>
        <w:t xml:space="preserve">2.作品申报书相应栏目须经本校研究生管理部门审核确认。 </w:t>
      </w:r>
    </w:p>
    <w:p w:rsidR="00216EDD" w:rsidRDefault="00216EDD" w:rsidP="00216EDD">
      <w:pPr>
        <w:spacing w:line="520" w:lineRule="exact"/>
        <w:ind w:firstLineChars="200" w:firstLine="560"/>
        <w:rPr>
          <w:rFonts w:ascii="仿宋" w:eastAsia="仿宋" w:hAnsi="仿宋" w:cstheme="minorBidi"/>
          <w:sz w:val="28"/>
          <w:szCs w:val="28"/>
        </w:rPr>
      </w:pPr>
      <w:r>
        <w:rPr>
          <w:rFonts w:ascii="仿宋" w:eastAsia="仿宋" w:hAnsi="仿宋" w:cstheme="minorBidi" w:hint="eastAsia"/>
          <w:sz w:val="28"/>
          <w:szCs w:val="28"/>
        </w:rPr>
        <w:t>3.作品申报书中，自然科学类学术论文申报表中的作品分类栏须由作者按作品的学术方向或所涉及的主要学科领域据实填写。此栏若填写有误，将影响作品的最终成绩。作品申报书中的科技发明制作申报表相关内容需填写完整，并提交时附研究报告、图表、曲线、试验数据、原理结构图、外观图或照片，也可附鉴定证书和应用证书电子版。</w:t>
      </w:r>
    </w:p>
    <w:p w:rsidR="00216EDD" w:rsidRDefault="00216EDD" w:rsidP="00216EDD">
      <w:pPr>
        <w:spacing w:line="520" w:lineRule="exact"/>
        <w:ind w:firstLineChars="200" w:firstLine="560"/>
        <w:rPr>
          <w:rFonts w:ascii="仿宋" w:eastAsia="仿宋" w:hAnsi="仿宋" w:cstheme="minorBidi"/>
          <w:sz w:val="28"/>
          <w:szCs w:val="28"/>
        </w:rPr>
      </w:pPr>
      <w:r>
        <w:rPr>
          <w:rFonts w:ascii="仿宋" w:eastAsia="仿宋" w:hAnsi="仿宋" w:cstheme="minorBidi" w:hint="eastAsia"/>
          <w:sz w:val="28"/>
          <w:szCs w:val="28"/>
        </w:rPr>
        <w:t>4.哲学社会科学类参赛作品，论文类每篇在8000字以内，调查</w:t>
      </w:r>
      <w:r>
        <w:rPr>
          <w:rFonts w:ascii="仿宋" w:eastAsia="仿宋" w:hAnsi="仿宋" w:cstheme="minorBidi" w:hint="eastAsia"/>
          <w:sz w:val="28"/>
          <w:szCs w:val="28"/>
        </w:rPr>
        <w:lastRenderedPageBreak/>
        <w:t>报告类每篇在15000字以内。作品字数超过限额50%的将直接淘汰。</w:t>
      </w:r>
    </w:p>
    <w:p w:rsidR="00216EDD" w:rsidRDefault="00216EDD" w:rsidP="00216EDD">
      <w:pPr>
        <w:spacing w:line="520" w:lineRule="exact"/>
        <w:ind w:firstLineChars="200" w:firstLine="560"/>
        <w:rPr>
          <w:rFonts w:ascii="仿宋" w:eastAsia="仿宋" w:hAnsi="仿宋" w:cstheme="minorBidi"/>
          <w:sz w:val="28"/>
          <w:szCs w:val="28"/>
        </w:rPr>
      </w:pPr>
      <w:r>
        <w:rPr>
          <w:rFonts w:ascii="仿宋" w:eastAsia="仿宋" w:hAnsi="仿宋" w:cstheme="minorBidi" w:hint="eastAsia"/>
          <w:sz w:val="28"/>
          <w:szCs w:val="28"/>
        </w:rPr>
        <w:t>5.参赛作品的相关书面材料在规定时间内上传至大赛指定邮箱。纸质作品申报书和作品材料（一式三份）在作品申报截止日之前报送至竞赛组委会办公室。</w:t>
      </w:r>
    </w:p>
    <w:p w:rsidR="00216EDD" w:rsidRDefault="00216EDD" w:rsidP="00216EDD">
      <w:pPr>
        <w:spacing w:line="520" w:lineRule="exact"/>
        <w:ind w:firstLineChars="200" w:firstLine="560"/>
        <w:rPr>
          <w:rFonts w:ascii="仿宋" w:eastAsia="仿宋" w:hAnsi="仿宋" w:cstheme="minorBidi"/>
          <w:sz w:val="28"/>
          <w:szCs w:val="28"/>
        </w:rPr>
      </w:pPr>
      <w:r>
        <w:rPr>
          <w:rFonts w:ascii="仿宋" w:eastAsia="仿宋" w:hAnsi="仿宋" w:cstheme="minorBidi" w:hint="eastAsia"/>
          <w:sz w:val="28"/>
          <w:szCs w:val="28"/>
        </w:rPr>
        <w:t>6.入围特等奖、一等奖答辩的参赛作品需提交纸质书面材料以及实物作品，报送时间和要求另行通知。</w:t>
      </w:r>
    </w:p>
    <w:p w:rsidR="00216EDD" w:rsidRDefault="00216EDD" w:rsidP="00216EDD">
      <w:pPr>
        <w:spacing w:line="520" w:lineRule="exact"/>
        <w:ind w:firstLineChars="200" w:firstLine="560"/>
        <w:rPr>
          <w:rFonts w:ascii="仿宋" w:eastAsia="仿宋" w:hAnsi="仿宋" w:cstheme="minorBidi"/>
          <w:sz w:val="28"/>
          <w:szCs w:val="28"/>
        </w:rPr>
      </w:pPr>
      <w:r>
        <w:rPr>
          <w:rFonts w:ascii="仿宋" w:eastAsia="仿宋" w:hAnsi="仿宋" w:cstheme="minorBidi" w:hint="eastAsia"/>
          <w:sz w:val="28"/>
          <w:szCs w:val="28"/>
        </w:rPr>
        <w:t>7.按照申报书格式要求撰写文章。</w:t>
      </w:r>
    </w:p>
    <w:p w:rsidR="00216EDD" w:rsidRPr="00984405" w:rsidRDefault="00216EDD" w:rsidP="00984405">
      <w:pPr>
        <w:pStyle w:val="Default"/>
        <w:ind w:firstLineChars="200" w:firstLine="562"/>
        <w:rPr>
          <w:rFonts w:ascii="仿宋" w:eastAsia="仿宋" w:hAnsi="仿宋" w:cstheme="minorBidi"/>
          <w:b/>
          <w:sz w:val="28"/>
          <w:szCs w:val="28"/>
        </w:rPr>
      </w:pPr>
      <w:r w:rsidRPr="00984405">
        <w:rPr>
          <w:rFonts w:ascii="仿宋" w:eastAsia="仿宋" w:hAnsi="仿宋" w:cstheme="minorBidi" w:hint="eastAsia"/>
          <w:b/>
          <w:sz w:val="28"/>
          <w:szCs w:val="28"/>
        </w:rPr>
        <w:t>（三）竞赛时间安排</w:t>
      </w:r>
    </w:p>
    <w:p w:rsidR="00216EDD" w:rsidRDefault="00216EDD" w:rsidP="00984405">
      <w:pPr>
        <w:pStyle w:val="Default"/>
        <w:ind w:firstLineChars="200" w:firstLine="562"/>
        <w:rPr>
          <w:rFonts w:ascii="仿宋" w:eastAsia="仿宋" w:hAnsi="仿宋" w:cstheme="minorBidi"/>
          <w:b/>
          <w:sz w:val="28"/>
          <w:szCs w:val="28"/>
        </w:rPr>
      </w:pPr>
      <w:r>
        <w:rPr>
          <w:rFonts w:ascii="仿宋" w:eastAsia="仿宋" w:hAnsi="仿宋" w:cstheme="minorBidi" w:hint="eastAsia"/>
          <w:b/>
          <w:sz w:val="28"/>
          <w:szCs w:val="28"/>
        </w:rPr>
        <w:t>1.组织申报时间（自通知下发之日至2016年10月）</w:t>
      </w:r>
    </w:p>
    <w:p w:rsidR="00216EDD" w:rsidRDefault="00216EDD" w:rsidP="00216EDD">
      <w:pPr>
        <w:spacing w:line="520" w:lineRule="exact"/>
        <w:ind w:firstLineChars="200" w:firstLine="560"/>
        <w:rPr>
          <w:rFonts w:ascii="仿宋" w:eastAsia="仿宋" w:hAnsi="仿宋" w:cstheme="minorBidi"/>
          <w:sz w:val="28"/>
          <w:szCs w:val="28"/>
        </w:rPr>
      </w:pPr>
      <w:r>
        <w:rPr>
          <w:rFonts w:ascii="仿宋" w:eastAsia="仿宋" w:hAnsi="仿宋" w:cstheme="minorBidi" w:hint="eastAsia"/>
          <w:sz w:val="28"/>
          <w:szCs w:val="28"/>
        </w:rPr>
        <w:t>9月初至10月22日，各高校竞赛组织协调机构负责本校作品的征集、汇总、初评、推荐及资格审查等工作。</w:t>
      </w:r>
    </w:p>
    <w:p w:rsidR="00216EDD" w:rsidRDefault="00216EDD" w:rsidP="00216EDD">
      <w:pPr>
        <w:spacing w:line="520" w:lineRule="exact"/>
        <w:ind w:firstLineChars="200" w:firstLine="560"/>
        <w:rPr>
          <w:rFonts w:ascii="仿宋" w:eastAsia="仿宋" w:hAnsi="仿宋" w:cstheme="minorBidi"/>
          <w:sz w:val="28"/>
          <w:szCs w:val="28"/>
        </w:rPr>
      </w:pPr>
      <w:r>
        <w:rPr>
          <w:rFonts w:ascii="仿宋" w:eastAsia="仿宋" w:hAnsi="仿宋" w:cstheme="minorBidi" w:hint="eastAsia"/>
          <w:sz w:val="28"/>
          <w:szCs w:val="28"/>
        </w:rPr>
        <w:t>10月24日至10月31日：各高校将本校申报项目汇总表及各项目作品申报书及作品（一式三份）整理分类，报送至竞赛办公室。</w:t>
      </w:r>
    </w:p>
    <w:p w:rsidR="00216EDD" w:rsidRDefault="00216EDD" w:rsidP="00294317">
      <w:pPr>
        <w:pStyle w:val="Default"/>
        <w:ind w:firstLineChars="200" w:firstLine="562"/>
        <w:rPr>
          <w:rFonts w:ascii="仿宋" w:eastAsia="仿宋" w:hAnsi="仿宋" w:cstheme="minorBidi"/>
          <w:b/>
          <w:sz w:val="28"/>
          <w:szCs w:val="28"/>
        </w:rPr>
      </w:pPr>
      <w:r>
        <w:rPr>
          <w:rFonts w:ascii="仿宋" w:eastAsia="仿宋" w:hAnsi="仿宋" w:cstheme="minorBidi" w:hint="eastAsia"/>
          <w:b/>
          <w:sz w:val="28"/>
          <w:szCs w:val="28"/>
        </w:rPr>
        <w:t>2.初审阶段（2016年11月1日至12月5日）</w:t>
      </w:r>
    </w:p>
    <w:p w:rsidR="00216EDD" w:rsidRDefault="00216EDD" w:rsidP="00216EDD">
      <w:pPr>
        <w:spacing w:line="520" w:lineRule="exact"/>
        <w:ind w:firstLineChars="200" w:firstLine="560"/>
        <w:rPr>
          <w:rFonts w:ascii="仿宋" w:eastAsia="仿宋" w:hAnsi="仿宋" w:cstheme="minorBidi"/>
          <w:kern w:val="0"/>
          <w:sz w:val="28"/>
          <w:szCs w:val="28"/>
        </w:rPr>
      </w:pPr>
      <w:r>
        <w:rPr>
          <w:rFonts w:ascii="仿宋" w:eastAsia="仿宋" w:hAnsi="仿宋" w:cstheme="minorBidi" w:hint="eastAsia"/>
          <w:kern w:val="0"/>
          <w:sz w:val="28"/>
          <w:szCs w:val="28"/>
        </w:rPr>
        <w:t>11月1日至11月18日：竞赛组织委员会组织专家学者组成专家评审委员会。通过评审，评选出本届竞赛二、三等奖并公布入围特等奖、一等奖答辩的作品名单。</w:t>
      </w:r>
    </w:p>
    <w:p w:rsidR="00216EDD" w:rsidRDefault="00216EDD" w:rsidP="00216EDD">
      <w:pPr>
        <w:spacing w:line="520" w:lineRule="exact"/>
        <w:ind w:firstLineChars="200" w:firstLine="560"/>
        <w:rPr>
          <w:rFonts w:ascii="仿宋" w:eastAsia="仿宋" w:hAnsi="仿宋" w:cstheme="minorBidi"/>
          <w:sz w:val="28"/>
          <w:szCs w:val="28"/>
        </w:rPr>
      </w:pPr>
      <w:r>
        <w:rPr>
          <w:rFonts w:ascii="仿宋" w:eastAsia="仿宋" w:hAnsi="仿宋" w:cstheme="minorBidi" w:hint="eastAsia"/>
          <w:sz w:val="28"/>
          <w:szCs w:val="28"/>
        </w:rPr>
        <w:t>11月19日至12月5日：入围特等奖、一等奖答辩的参赛团队继续完善作品。</w:t>
      </w:r>
    </w:p>
    <w:p w:rsidR="00216EDD" w:rsidRDefault="00216EDD" w:rsidP="00294317">
      <w:pPr>
        <w:pStyle w:val="Default"/>
        <w:ind w:firstLineChars="200" w:firstLine="562"/>
        <w:rPr>
          <w:rFonts w:ascii="仿宋" w:eastAsia="仿宋" w:hAnsi="仿宋" w:cstheme="minorBidi"/>
          <w:b/>
          <w:sz w:val="28"/>
          <w:szCs w:val="28"/>
        </w:rPr>
      </w:pPr>
      <w:r>
        <w:rPr>
          <w:rFonts w:ascii="仿宋" w:eastAsia="仿宋" w:hAnsi="仿宋" w:cstheme="minorBidi" w:hint="eastAsia"/>
          <w:b/>
          <w:sz w:val="28"/>
          <w:szCs w:val="28"/>
        </w:rPr>
        <w:t>3.特等奖、一等奖答辩阶段（2016年12月8日至12月9日）</w:t>
      </w:r>
    </w:p>
    <w:p w:rsidR="00216EDD" w:rsidRDefault="00216EDD" w:rsidP="00216EDD">
      <w:pPr>
        <w:spacing w:line="520" w:lineRule="exact"/>
        <w:ind w:firstLineChars="200" w:firstLine="560"/>
        <w:rPr>
          <w:rFonts w:ascii="仿宋" w:eastAsia="仿宋" w:hAnsi="仿宋" w:cstheme="minorBidi"/>
          <w:sz w:val="28"/>
          <w:szCs w:val="28"/>
        </w:rPr>
      </w:pPr>
      <w:r>
        <w:rPr>
          <w:rFonts w:ascii="仿宋" w:eastAsia="仿宋" w:hAnsi="仿宋" w:cstheme="minorBidi" w:hint="eastAsia"/>
          <w:sz w:val="28"/>
          <w:szCs w:val="28"/>
        </w:rPr>
        <w:t>竞赛组织委员会将组织特等奖、一等奖答辩，专家评审委员会通过书面评审和答辩两个环节，评选出特等奖、一等奖作品。</w:t>
      </w:r>
    </w:p>
    <w:p w:rsidR="00216EDD" w:rsidRDefault="00216EDD" w:rsidP="00294317">
      <w:pPr>
        <w:pStyle w:val="Default"/>
        <w:ind w:firstLineChars="200" w:firstLine="562"/>
        <w:rPr>
          <w:rFonts w:ascii="仿宋" w:eastAsia="仿宋" w:hAnsi="仿宋" w:cstheme="minorBidi"/>
          <w:b/>
          <w:sz w:val="28"/>
          <w:szCs w:val="28"/>
        </w:rPr>
      </w:pPr>
      <w:r>
        <w:rPr>
          <w:rFonts w:ascii="仿宋" w:eastAsia="仿宋" w:hAnsi="仿宋" w:cstheme="minorBidi" w:hint="eastAsia"/>
          <w:b/>
          <w:sz w:val="28"/>
          <w:szCs w:val="28"/>
        </w:rPr>
        <w:t>4.总结表彰阶段（2016年12月）</w:t>
      </w:r>
    </w:p>
    <w:p w:rsidR="00216EDD" w:rsidRDefault="00216EDD" w:rsidP="00216EDD">
      <w:pPr>
        <w:spacing w:line="520" w:lineRule="exact"/>
        <w:ind w:firstLineChars="200" w:firstLine="560"/>
        <w:rPr>
          <w:rFonts w:ascii="仿宋" w:eastAsia="仿宋" w:hAnsi="仿宋" w:cstheme="minorBidi"/>
          <w:sz w:val="28"/>
          <w:szCs w:val="28"/>
        </w:rPr>
      </w:pPr>
      <w:r>
        <w:rPr>
          <w:rFonts w:ascii="仿宋" w:eastAsia="仿宋" w:hAnsi="仿宋" w:cstheme="minorBidi" w:hint="eastAsia"/>
          <w:sz w:val="28"/>
          <w:szCs w:val="28"/>
        </w:rPr>
        <w:t>依据工作情况和评审结果，开展各级总结表彰工作。</w:t>
      </w:r>
    </w:p>
    <w:p w:rsidR="00216EDD" w:rsidRDefault="00216EDD" w:rsidP="00294317">
      <w:pPr>
        <w:pStyle w:val="Default"/>
        <w:ind w:firstLineChars="200" w:firstLine="562"/>
        <w:rPr>
          <w:rFonts w:ascii="仿宋" w:eastAsia="仿宋" w:hAnsi="仿宋" w:cstheme="minorBidi"/>
          <w:b/>
          <w:sz w:val="28"/>
          <w:szCs w:val="28"/>
        </w:rPr>
      </w:pPr>
      <w:r>
        <w:rPr>
          <w:rFonts w:ascii="仿宋" w:eastAsia="仿宋" w:hAnsi="仿宋" w:cstheme="minorBidi" w:hint="eastAsia"/>
          <w:b/>
          <w:sz w:val="28"/>
          <w:szCs w:val="28"/>
        </w:rPr>
        <w:t>5.展示转化阶段（2016年12月）</w:t>
      </w:r>
    </w:p>
    <w:p w:rsidR="00216EDD" w:rsidRDefault="00216EDD" w:rsidP="00216EDD">
      <w:pPr>
        <w:spacing w:line="520" w:lineRule="exact"/>
        <w:ind w:firstLineChars="200" w:firstLine="560"/>
        <w:rPr>
          <w:rFonts w:ascii="仿宋" w:eastAsia="仿宋" w:hAnsi="仿宋" w:cstheme="minorBidi"/>
          <w:sz w:val="28"/>
          <w:szCs w:val="28"/>
        </w:rPr>
      </w:pPr>
      <w:r>
        <w:rPr>
          <w:rFonts w:ascii="仿宋" w:eastAsia="仿宋" w:hAnsi="仿宋" w:cstheme="minorBidi" w:hint="eastAsia"/>
          <w:sz w:val="28"/>
          <w:szCs w:val="28"/>
        </w:rPr>
        <w:lastRenderedPageBreak/>
        <w:t>拟举办作品展览展示和成果推介会，集中展示优秀作品，邀请科技水平高、实力强的农林类相关企业参与到比赛中，帮扶重点项目投入市场，将成熟有市场的作品产业化，完善良性循环的产学研转化体系。同时，依据企业需求及人才培养需要，做好参赛学生与企业的互动对接。</w:t>
      </w:r>
    </w:p>
    <w:p w:rsidR="00216EDD" w:rsidRPr="00294317" w:rsidRDefault="00216EDD" w:rsidP="00294317">
      <w:pPr>
        <w:pStyle w:val="Default"/>
        <w:ind w:firstLineChars="200" w:firstLine="562"/>
        <w:rPr>
          <w:rFonts w:ascii="仿宋" w:eastAsia="仿宋" w:hAnsi="仿宋" w:cstheme="minorBidi"/>
          <w:b/>
          <w:sz w:val="28"/>
          <w:szCs w:val="28"/>
        </w:rPr>
      </w:pPr>
      <w:r w:rsidRPr="00294317">
        <w:rPr>
          <w:rFonts w:ascii="仿宋" w:eastAsia="仿宋" w:hAnsi="仿宋" w:cstheme="minorBidi" w:hint="eastAsia"/>
          <w:b/>
          <w:sz w:val="28"/>
          <w:szCs w:val="28"/>
        </w:rPr>
        <w:t>（四）奖项设置</w:t>
      </w:r>
    </w:p>
    <w:p w:rsidR="00216EDD" w:rsidRDefault="00216EDD" w:rsidP="00216EDD">
      <w:pPr>
        <w:spacing w:line="520" w:lineRule="exact"/>
        <w:ind w:firstLineChars="200" w:firstLine="560"/>
        <w:rPr>
          <w:rFonts w:ascii="仿宋" w:eastAsia="仿宋" w:hAnsi="仿宋" w:cstheme="minorBidi"/>
          <w:sz w:val="28"/>
          <w:szCs w:val="28"/>
        </w:rPr>
      </w:pPr>
      <w:r>
        <w:rPr>
          <w:rFonts w:ascii="仿宋" w:eastAsia="仿宋" w:hAnsi="仿宋" w:cstheme="minorBidi" w:hint="eastAsia"/>
          <w:sz w:val="28"/>
          <w:szCs w:val="28"/>
        </w:rPr>
        <w:t>竞赛设特、一、二、三等奖，奖项比例分别为入围决赛作品的5%、10%、35%、50%。自然科学类学术论文、哲学社会科学类社会调查报告和学术论文类分别按上述比例设奖，硕士研究生、博士研究生两个学历层次作者的各等级作品获奖数与入围评审作品比例基本一致。</w:t>
      </w:r>
    </w:p>
    <w:p w:rsidR="00216EDD" w:rsidRDefault="00216EDD" w:rsidP="00216EDD">
      <w:pPr>
        <w:spacing w:line="520" w:lineRule="exact"/>
        <w:ind w:firstLineChars="200" w:firstLine="560"/>
        <w:rPr>
          <w:rFonts w:ascii="仿宋" w:eastAsia="仿宋" w:hAnsi="仿宋" w:cstheme="minorBidi"/>
          <w:sz w:val="28"/>
          <w:szCs w:val="28"/>
        </w:rPr>
      </w:pPr>
      <w:r>
        <w:rPr>
          <w:rFonts w:ascii="仿宋" w:eastAsia="仿宋" w:hAnsi="仿宋" w:cstheme="minorBidi" w:hint="eastAsia"/>
          <w:sz w:val="28"/>
          <w:szCs w:val="28"/>
        </w:rPr>
        <w:t>竞赛设立团体奖项，分为团体总分奖和优秀组织奖。团体总分奖以学校为单位计算参赛得分，团体总分按名次排列，按位次公布。各等次奖计分方法如下：特等奖作品每件计100分，一等奖作品每件计70分，二等奖作品每件计40分，三等奖作品每件计20分。如团体总积分相等，则以获特等奖的个数决定同一名次内的排序，以此类推至三等奖。</w:t>
      </w:r>
    </w:p>
    <w:p w:rsidR="00216EDD" w:rsidRDefault="00216EDD" w:rsidP="00216EDD">
      <w:pPr>
        <w:spacing w:line="520" w:lineRule="exact"/>
        <w:ind w:firstLineChars="200" w:firstLine="560"/>
        <w:rPr>
          <w:rFonts w:ascii="仿宋" w:eastAsia="仿宋" w:hAnsi="仿宋" w:cstheme="minorBidi"/>
          <w:sz w:val="28"/>
          <w:szCs w:val="28"/>
        </w:rPr>
      </w:pPr>
      <w:r>
        <w:rPr>
          <w:rFonts w:ascii="仿宋" w:eastAsia="仿宋" w:hAnsi="仿宋" w:cstheme="minorBidi" w:hint="eastAsia"/>
          <w:sz w:val="28"/>
          <w:szCs w:val="28"/>
        </w:rPr>
        <w:t>竞赛设优秀组织奖，奖励在竞赛组织工作中表现突出的单位院校。优秀组织奖由竞赛组委会评定。</w:t>
      </w:r>
    </w:p>
    <w:p w:rsidR="00216EDD" w:rsidRDefault="00216EDD" w:rsidP="00216EDD">
      <w:pPr>
        <w:spacing w:line="520" w:lineRule="exact"/>
        <w:ind w:firstLineChars="200" w:firstLine="560"/>
        <w:rPr>
          <w:rFonts w:ascii="仿宋" w:eastAsia="仿宋" w:hAnsi="仿宋" w:cstheme="minorBidi"/>
          <w:sz w:val="28"/>
          <w:szCs w:val="28"/>
        </w:rPr>
      </w:pPr>
      <w:r>
        <w:rPr>
          <w:rFonts w:ascii="仿宋" w:eastAsia="仿宋" w:hAnsi="仿宋" w:cstheme="minorBidi" w:hint="eastAsia"/>
          <w:sz w:val="28"/>
          <w:szCs w:val="28"/>
        </w:rPr>
        <w:t>参加决赛的作品，确认资格有效的，由竞赛组委会向作者颁发证书，并颁发相应的奖金。特等奖10个，10000 RMB/件；一等奖20个，5000 RMB/件。</w:t>
      </w:r>
    </w:p>
    <w:p w:rsidR="00216EDD" w:rsidRPr="00294317" w:rsidRDefault="00216EDD" w:rsidP="00294317">
      <w:pPr>
        <w:pStyle w:val="Default"/>
        <w:ind w:firstLineChars="200" w:firstLine="562"/>
        <w:rPr>
          <w:rFonts w:ascii="仿宋" w:eastAsia="仿宋" w:hAnsi="仿宋" w:cstheme="minorBidi"/>
          <w:b/>
          <w:sz w:val="28"/>
          <w:szCs w:val="28"/>
        </w:rPr>
      </w:pPr>
      <w:r w:rsidRPr="00294317">
        <w:rPr>
          <w:rFonts w:ascii="仿宋" w:eastAsia="仿宋" w:hAnsi="仿宋" w:cstheme="minorBidi" w:hint="eastAsia"/>
          <w:b/>
          <w:sz w:val="28"/>
          <w:szCs w:val="28"/>
        </w:rPr>
        <w:t>（五）质疑与处理</w:t>
      </w:r>
    </w:p>
    <w:p w:rsidR="00216EDD" w:rsidRDefault="00216EDD" w:rsidP="00216EDD">
      <w:pPr>
        <w:spacing w:line="520" w:lineRule="exact"/>
        <w:ind w:firstLineChars="200" w:firstLine="560"/>
        <w:rPr>
          <w:rFonts w:ascii="仿宋" w:eastAsia="仿宋" w:hAnsi="仿宋" w:cstheme="minorBidi"/>
          <w:sz w:val="28"/>
          <w:szCs w:val="28"/>
        </w:rPr>
      </w:pPr>
      <w:r>
        <w:rPr>
          <w:rFonts w:ascii="仿宋" w:eastAsia="仿宋" w:hAnsi="仿宋" w:cstheme="minorBidi" w:hint="eastAsia"/>
          <w:sz w:val="28"/>
          <w:szCs w:val="28"/>
        </w:rPr>
        <w:t>本次竞赛接受社会各界监督，解释权归全国农林院校研究生学术科技作品竞赛组织委员会所有。各会员单位院校要高度重视、积极协调，负责本单位参赛作品的资格审查、学术诚信等初审等选拔工作。</w:t>
      </w:r>
    </w:p>
    <w:p w:rsidR="00216EDD" w:rsidRPr="00294317" w:rsidRDefault="00216EDD" w:rsidP="00294317">
      <w:pPr>
        <w:pStyle w:val="Default"/>
        <w:ind w:firstLineChars="200" w:firstLine="562"/>
        <w:rPr>
          <w:rFonts w:ascii="仿宋" w:eastAsia="仿宋" w:hAnsi="仿宋" w:cstheme="minorBidi"/>
          <w:b/>
          <w:sz w:val="28"/>
          <w:szCs w:val="28"/>
        </w:rPr>
      </w:pPr>
      <w:r w:rsidRPr="00294317">
        <w:rPr>
          <w:rFonts w:ascii="仿宋" w:eastAsia="仿宋" w:hAnsi="仿宋" w:cstheme="minorBidi" w:hint="eastAsia"/>
          <w:b/>
          <w:sz w:val="28"/>
          <w:szCs w:val="28"/>
        </w:rPr>
        <w:lastRenderedPageBreak/>
        <w:t>（六）授权书</w:t>
      </w:r>
    </w:p>
    <w:p w:rsidR="00216EDD" w:rsidRDefault="00216EDD" w:rsidP="00216EDD">
      <w:pPr>
        <w:spacing w:line="520" w:lineRule="exact"/>
        <w:ind w:firstLineChars="200" w:firstLine="560"/>
        <w:rPr>
          <w:rFonts w:ascii="仿宋" w:eastAsia="仿宋" w:hAnsi="仿宋" w:cstheme="minorBidi"/>
          <w:sz w:val="28"/>
          <w:szCs w:val="28"/>
        </w:rPr>
      </w:pPr>
      <w:r>
        <w:rPr>
          <w:rFonts w:ascii="仿宋" w:eastAsia="仿宋" w:hAnsi="仿宋" w:cstheme="minorBidi" w:hint="eastAsia"/>
          <w:sz w:val="28"/>
          <w:szCs w:val="28"/>
        </w:rPr>
        <w:t>本次竞赛所有作品作者须签订《全国农林院校研究生学术科技作品竞赛作品授权书》，授权“全国农林院校研究生学术科技作品竞赛”主办单位结集出版、在网络公布其作品以供社会监督。</w:t>
      </w:r>
    </w:p>
    <w:p w:rsidR="00216EDD" w:rsidRPr="00294317" w:rsidRDefault="00294317" w:rsidP="00294317">
      <w:pPr>
        <w:pStyle w:val="Default"/>
        <w:ind w:firstLineChars="200" w:firstLine="562"/>
        <w:rPr>
          <w:rFonts w:ascii="仿宋" w:eastAsia="仿宋" w:hAnsi="仿宋" w:cstheme="minorBidi"/>
          <w:b/>
          <w:sz w:val="28"/>
          <w:szCs w:val="28"/>
        </w:rPr>
      </w:pPr>
      <w:r>
        <w:rPr>
          <w:rFonts w:ascii="仿宋" w:eastAsia="仿宋" w:hAnsi="仿宋" w:cstheme="minorBidi" w:hint="eastAsia"/>
          <w:b/>
          <w:sz w:val="28"/>
          <w:szCs w:val="28"/>
        </w:rPr>
        <w:t>四、</w:t>
      </w:r>
      <w:r w:rsidR="00216EDD" w:rsidRPr="00294317">
        <w:rPr>
          <w:rFonts w:ascii="仿宋" w:eastAsia="仿宋" w:hAnsi="仿宋" w:cstheme="minorBidi" w:hint="eastAsia"/>
          <w:b/>
          <w:sz w:val="28"/>
          <w:szCs w:val="28"/>
        </w:rPr>
        <w:t>竞赛联系方式</w:t>
      </w:r>
    </w:p>
    <w:p w:rsidR="00216EDD" w:rsidRDefault="00216EDD" w:rsidP="00216EDD">
      <w:pPr>
        <w:spacing w:line="360" w:lineRule="auto"/>
        <w:ind w:right="840" w:firstLineChars="200" w:firstLine="560"/>
        <w:jc w:val="left"/>
        <w:rPr>
          <w:rFonts w:ascii="仿宋_GB2312" w:eastAsia="仿宋_GB2312"/>
          <w:sz w:val="28"/>
          <w:szCs w:val="24"/>
        </w:rPr>
      </w:pPr>
      <w:r>
        <w:rPr>
          <w:rFonts w:ascii="仿宋_GB2312" w:eastAsia="仿宋_GB2312" w:hint="eastAsia"/>
          <w:sz w:val="28"/>
          <w:szCs w:val="24"/>
        </w:rPr>
        <w:t>1、竞赛指定邮箱：ygb@cau.edu.cn</w:t>
      </w:r>
    </w:p>
    <w:p w:rsidR="00216EDD" w:rsidRDefault="00216EDD" w:rsidP="00216EDD">
      <w:pPr>
        <w:spacing w:line="360" w:lineRule="auto"/>
        <w:ind w:right="840" w:firstLineChars="200" w:firstLine="560"/>
        <w:jc w:val="left"/>
        <w:rPr>
          <w:rFonts w:ascii="仿宋_GB2312" w:eastAsia="仿宋_GB2312"/>
          <w:sz w:val="28"/>
          <w:szCs w:val="24"/>
        </w:rPr>
      </w:pPr>
      <w:r>
        <w:rPr>
          <w:rFonts w:ascii="仿宋_GB2312" w:eastAsia="仿宋_GB2312" w:hint="eastAsia"/>
          <w:sz w:val="28"/>
          <w:szCs w:val="24"/>
        </w:rPr>
        <w:t>2、竞赛作品邮寄地址：北京市海淀区圆明园西路2号中国农业大学西校区主楼215室，史博，62732394，邮政编码：100094。</w:t>
      </w:r>
    </w:p>
    <w:p w:rsidR="00216EDD" w:rsidRDefault="00216EDD" w:rsidP="00216EDD">
      <w:pPr>
        <w:spacing w:line="360" w:lineRule="auto"/>
        <w:ind w:right="840" w:firstLineChars="200" w:firstLine="560"/>
        <w:jc w:val="left"/>
        <w:rPr>
          <w:rFonts w:ascii="仿宋_GB2312" w:eastAsia="仿宋_GB2312"/>
          <w:sz w:val="28"/>
          <w:szCs w:val="24"/>
        </w:rPr>
      </w:pPr>
      <w:r>
        <w:rPr>
          <w:rFonts w:ascii="仿宋_GB2312" w:eastAsia="仿宋_GB2312" w:hint="eastAsia"/>
          <w:sz w:val="28"/>
          <w:szCs w:val="24"/>
        </w:rPr>
        <w:t>3、联系人：史博，电话：010-62732394，shibo@cau.edu.cn</w:t>
      </w:r>
    </w:p>
    <w:p w:rsidR="00216EDD" w:rsidRDefault="00216EDD" w:rsidP="00216EDD">
      <w:pPr>
        <w:spacing w:line="360" w:lineRule="auto"/>
        <w:ind w:right="840" w:firstLineChars="400" w:firstLine="1120"/>
        <w:jc w:val="left"/>
        <w:rPr>
          <w:rFonts w:ascii="仿宋_GB2312" w:eastAsia="仿宋_GB2312"/>
          <w:sz w:val="28"/>
          <w:szCs w:val="24"/>
        </w:rPr>
      </w:pPr>
      <w:r>
        <w:rPr>
          <w:rFonts w:ascii="仿宋_GB2312" w:eastAsia="仿宋_GB2312" w:hint="eastAsia"/>
          <w:sz w:val="28"/>
          <w:szCs w:val="24"/>
        </w:rPr>
        <w:t>林龙圳，电话：010-62336011,ygb@bjfu.edu.cn</w:t>
      </w:r>
    </w:p>
    <w:p w:rsidR="00216EDD" w:rsidRDefault="00216EDD" w:rsidP="00216EDD">
      <w:pPr>
        <w:spacing w:line="360" w:lineRule="auto"/>
        <w:ind w:right="840"/>
        <w:jc w:val="left"/>
        <w:rPr>
          <w:rFonts w:ascii="仿宋_GB2312" w:eastAsia="仿宋_GB2312"/>
          <w:sz w:val="28"/>
          <w:szCs w:val="24"/>
        </w:rPr>
      </w:pPr>
    </w:p>
    <w:p w:rsidR="00216EDD" w:rsidRDefault="00216EDD" w:rsidP="00216EDD">
      <w:pPr>
        <w:spacing w:line="360" w:lineRule="auto"/>
        <w:ind w:right="840"/>
        <w:jc w:val="left"/>
        <w:rPr>
          <w:rFonts w:ascii="仿宋_GB2312" w:eastAsia="仿宋_GB2312"/>
          <w:sz w:val="28"/>
          <w:szCs w:val="24"/>
        </w:rPr>
      </w:pPr>
    </w:p>
    <w:p w:rsidR="00216EDD" w:rsidRDefault="00216EDD" w:rsidP="00216EDD">
      <w:pPr>
        <w:spacing w:line="360" w:lineRule="auto"/>
        <w:jc w:val="right"/>
        <w:rPr>
          <w:rFonts w:ascii="仿宋_GB2312" w:eastAsia="仿宋_GB2312"/>
          <w:color w:val="000000"/>
          <w:sz w:val="28"/>
          <w:szCs w:val="24"/>
        </w:rPr>
      </w:pPr>
      <w:r>
        <w:rPr>
          <w:rFonts w:ascii="仿宋_GB2312" w:eastAsia="仿宋_GB2312" w:hint="eastAsia"/>
          <w:color w:val="000000"/>
          <w:sz w:val="28"/>
          <w:szCs w:val="24"/>
        </w:rPr>
        <w:t xml:space="preserve"> 中国学位与研究生教育学会农林学科工作委员会</w:t>
      </w:r>
    </w:p>
    <w:p w:rsidR="00216EDD" w:rsidRDefault="00216EDD" w:rsidP="00216EDD">
      <w:pPr>
        <w:spacing w:line="360" w:lineRule="auto"/>
        <w:ind w:right="1400" w:firstLineChars="200" w:firstLine="560"/>
        <w:jc w:val="right"/>
        <w:rPr>
          <w:rFonts w:ascii="仿宋_GB2312" w:eastAsia="仿宋_GB2312"/>
          <w:color w:val="000000"/>
          <w:sz w:val="28"/>
          <w:szCs w:val="24"/>
        </w:rPr>
      </w:pPr>
      <w:r>
        <w:rPr>
          <w:rFonts w:ascii="仿宋_GB2312" w:eastAsia="仿宋_GB2312" w:hint="eastAsia"/>
          <w:color w:val="000000"/>
          <w:sz w:val="28"/>
          <w:szCs w:val="24"/>
        </w:rPr>
        <w:t>研究生管理工作研究会</w:t>
      </w:r>
    </w:p>
    <w:p w:rsidR="00216EDD" w:rsidRDefault="00216EDD" w:rsidP="00216EDD">
      <w:pPr>
        <w:spacing w:line="360" w:lineRule="auto"/>
        <w:ind w:right="1960" w:firstLineChars="200" w:firstLine="560"/>
        <w:jc w:val="right"/>
        <w:rPr>
          <w:rFonts w:ascii="仿宋_GB2312" w:eastAsia="仿宋_GB2312"/>
          <w:color w:val="000000"/>
          <w:sz w:val="28"/>
          <w:szCs w:val="24"/>
        </w:rPr>
      </w:pPr>
      <w:r>
        <w:rPr>
          <w:rFonts w:ascii="仿宋_GB2312" w:eastAsia="仿宋_GB2312" w:hint="eastAsia"/>
          <w:color w:val="000000"/>
          <w:sz w:val="28"/>
          <w:szCs w:val="24"/>
        </w:rPr>
        <w:t>中国农业大学</w:t>
      </w:r>
    </w:p>
    <w:p w:rsidR="00216EDD" w:rsidRDefault="00216EDD" w:rsidP="00216EDD">
      <w:pPr>
        <w:spacing w:line="360" w:lineRule="auto"/>
        <w:ind w:right="1960" w:firstLineChars="200" w:firstLine="560"/>
        <w:jc w:val="right"/>
        <w:rPr>
          <w:rFonts w:ascii="仿宋_GB2312" w:eastAsia="仿宋_GB2312"/>
          <w:color w:val="000000"/>
          <w:sz w:val="28"/>
          <w:szCs w:val="24"/>
        </w:rPr>
      </w:pPr>
      <w:r>
        <w:rPr>
          <w:rFonts w:ascii="仿宋_GB2312" w:eastAsia="仿宋_GB2312" w:hint="eastAsia"/>
          <w:color w:val="000000"/>
          <w:sz w:val="28"/>
          <w:szCs w:val="24"/>
        </w:rPr>
        <w:t>北京林业大学</w:t>
      </w:r>
    </w:p>
    <w:p w:rsidR="00216EDD" w:rsidRDefault="00216EDD" w:rsidP="00216EDD">
      <w:pPr>
        <w:spacing w:line="360" w:lineRule="auto"/>
        <w:ind w:right="1260" w:firstLineChars="200" w:firstLine="560"/>
        <w:jc w:val="center"/>
        <w:rPr>
          <w:rFonts w:ascii="仿宋_GB2312" w:eastAsia="仿宋_GB2312"/>
          <w:color w:val="000000"/>
          <w:sz w:val="28"/>
          <w:szCs w:val="24"/>
        </w:rPr>
      </w:pPr>
      <w:r>
        <w:rPr>
          <w:rFonts w:ascii="仿宋_GB2312" w:eastAsia="仿宋_GB2312" w:hint="eastAsia"/>
          <w:color w:val="000000"/>
          <w:sz w:val="28"/>
          <w:szCs w:val="24"/>
        </w:rPr>
        <w:t xml:space="preserve">                             2016年</w:t>
      </w:r>
      <w:r w:rsidR="00294317">
        <w:rPr>
          <w:rFonts w:ascii="仿宋_GB2312" w:eastAsia="仿宋_GB2312" w:hint="eastAsia"/>
          <w:color w:val="000000"/>
          <w:sz w:val="28"/>
          <w:szCs w:val="24"/>
        </w:rPr>
        <w:t>9</w:t>
      </w:r>
      <w:r>
        <w:rPr>
          <w:rFonts w:ascii="仿宋_GB2312" w:eastAsia="仿宋_GB2312" w:hint="eastAsia"/>
          <w:color w:val="000000"/>
          <w:sz w:val="28"/>
          <w:szCs w:val="24"/>
        </w:rPr>
        <w:t>月</w:t>
      </w:r>
      <w:r w:rsidR="00555930">
        <w:rPr>
          <w:rFonts w:ascii="仿宋_GB2312" w:eastAsia="仿宋_GB2312" w:hint="eastAsia"/>
          <w:color w:val="000000"/>
          <w:sz w:val="28"/>
          <w:szCs w:val="24"/>
        </w:rPr>
        <w:t>6</w:t>
      </w:r>
      <w:r>
        <w:rPr>
          <w:rFonts w:ascii="仿宋_GB2312" w:eastAsia="仿宋_GB2312" w:hint="eastAsia"/>
          <w:color w:val="000000"/>
          <w:sz w:val="28"/>
          <w:szCs w:val="24"/>
        </w:rPr>
        <w:t>日</w:t>
      </w:r>
    </w:p>
    <w:p w:rsidR="00216EDD" w:rsidRDefault="00216EDD" w:rsidP="00216EDD">
      <w:pPr>
        <w:spacing w:line="520" w:lineRule="exact"/>
        <w:ind w:firstLineChars="200" w:firstLine="560"/>
        <w:rPr>
          <w:rFonts w:ascii="华文中宋" w:eastAsia="华文中宋" w:hAnsi="华文中宋" w:cstheme="minorBidi"/>
          <w:sz w:val="28"/>
          <w:szCs w:val="28"/>
        </w:rPr>
      </w:pPr>
    </w:p>
    <w:p w:rsidR="00294317" w:rsidRDefault="00294317" w:rsidP="00216EDD">
      <w:pPr>
        <w:spacing w:line="520" w:lineRule="exact"/>
        <w:ind w:firstLineChars="200" w:firstLine="560"/>
        <w:rPr>
          <w:rFonts w:ascii="华文中宋" w:eastAsia="华文中宋" w:hAnsi="华文中宋" w:cstheme="minorBidi"/>
          <w:sz w:val="28"/>
          <w:szCs w:val="28"/>
        </w:rPr>
      </w:pPr>
    </w:p>
    <w:p w:rsidR="00294317" w:rsidRDefault="00294317" w:rsidP="00216EDD">
      <w:pPr>
        <w:spacing w:line="520" w:lineRule="exact"/>
        <w:ind w:firstLineChars="200" w:firstLine="560"/>
        <w:rPr>
          <w:rFonts w:ascii="华文中宋" w:eastAsia="华文中宋" w:hAnsi="华文中宋" w:cstheme="minorBidi"/>
          <w:sz w:val="28"/>
          <w:szCs w:val="28"/>
        </w:rPr>
      </w:pPr>
    </w:p>
    <w:p w:rsidR="00294317" w:rsidRDefault="00294317" w:rsidP="00216EDD">
      <w:pPr>
        <w:spacing w:line="520" w:lineRule="exact"/>
        <w:ind w:firstLineChars="200" w:firstLine="560"/>
        <w:rPr>
          <w:rFonts w:ascii="华文中宋" w:eastAsia="华文中宋" w:hAnsi="华文中宋" w:cstheme="minorBidi"/>
          <w:sz w:val="28"/>
          <w:szCs w:val="28"/>
        </w:rPr>
      </w:pPr>
    </w:p>
    <w:p w:rsidR="00294317" w:rsidRDefault="00294317" w:rsidP="00216EDD">
      <w:pPr>
        <w:spacing w:line="520" w:lineRule="exact"/>
        <w:ind w:firstLineChars="200" w:firstLine="560"/>
        <w:rPr>
          <w:rFonts w:ascii="华文中宋" w:eastAsia="华文中宋" w:hAnsi="华文中宋" w:cstheme="minorBidi"/>
          <w:sz w:val="28"/>
          <w:szCs w:val="28"/>
        </w:rPr>
      </w:pPr>
    </w:p>
    <w:p w:rsidR="00294317" w:rsidRDefault="00294317" w:rsidP="00216EDD">
      <w:pPr>
        <w:spacing w:line="520" w:lineRule="exact"/>
        <w:ind w:firstLineChars="200" w:firstLine="560"/>
        <w:rPr>
          <w:rFonts w:ascii="华文中宋" w:eastAsia="华文中宋" w:hAnsi="华文中宋" w:cstheme="minorBidi"/>
          <w:sz w:val="28"/>
          <w:szCs w:val="28"/>
        </w:rPr>
      </w:pPr>
    </w:p>
    <w:p w:rsidR="00216EDD" w:rsidRDefault="00216EDD" w:rsidP="00216EDD">
      <w:pPr>
        <w:rPr>
          <w:rFonts w:ascii="仿宋" w:hAnsi="仿宋"/>
          <w:szCs w:val="21"/>
          <w:u w:val="single"/>
        </w:rPr>
      </w:pPr>
    </w:p>
    <w:p w:rsidR="00216EDD" w:rsidRDefault="00216EDD" w:rsidP="00216EDD">
      <w:pPr>
        <w:rPr>
          <w:rFonts w:ascii="仿宋" w:eastAsia="仿宋"/>
          <w:szCs w:val="21"/>
          <w:u w:val="single"/>
        </w:rPr>
      </w:pPr>
      <w:r>
        <w:rPr>
          <w:rFonts w:ascii="FangSong" w:eastAsiaTheme="minorEastAsia" w:hAnsi="FangSong" w:cstheme="minorBidi" w:hint="eastAsia"/>
          <w:b/>
          <w:sz w:val="24"/>
          <w:szCs w:val="24"/>
        </w:rPr>
        <w:t>附件</w:t>
      </w:r>
      <w:r>
        <w:rPr>
          <w:rFonts w:ascii="FangSong" w:eastAsiaTheme="minorEastAsia" w:hAnsi="FangSong" w:cstheme="minorBidi" w:hint="eastAsia"/>
          <w:b/>
          <w:sz w:val="24"/>
          <w:szCs w:val="24"/>
        </w:rPr>
        <w:t>1</w:t>
      </w:r>
      <w:r>
        <w:rPr>
          <w:rFonts w:ascii="FangSong" w:eastAsiaTheme="minorEastAsia" w:hAnsi="FangSong" w:cstheme="minorBidi" w:hint="eastAsia"/>
          <w:b/>
          <w:sz w:val="24"/>
          <w:szCs w:val="24"/>
        </w:rPr>
        <w:t>：第一届</w:t>
      </w:r>
      <w:r>
        <w:rPr>
          <w:rFonts w:cstheme="minorBidi" w:hint="eastAsia"/>
          <w:b/>
          <w:sz w:val="24"/>
          <w:szCs w:val="24"/>
        </w:rPr>
        <w:t>全国农林院校研究生学术科技作品竞赛章程</w:t>
      </w:r>
    </w:p>
    <w:p w:rsidR="00216EDD" w:rsidRDefault="00216EDD" w:rsidP="00216EDD">
      <w:pPr>
        <w:spacing w:line="360" w:lineRule="auto"/>
        <w:jc w:val="left"/>
        <w:rPr>
          <w:rFonts w:cstheme="minorBidi"/>
          <w:b/>
          <w:sz w:val="24"/>
          <w:szCs w:val="24"/>
        </w:rPr>
      </w:pPr>
      <w:r>
        <w:rPr>
          <w:rFonts w:ascii="FangSong" w:eastAsiaTheme="minorEastAsia" w:hAnsi="FangSong" w:cstheme="minorBidi" w:hint="eastAsia"/>
          <w:b/>
          <w:sz w:val="24"/>
          <w:szCs w:val="24"/>
        </w:rPr>
        <w:t>附件</w:t>
      </w:r>
      <w:r>
        <w:rPr>
          <w:rFonts w:ascii="FangSong" w:eastAsiaTheme="minorEastAsia" w:hAnsi="FangSong" w:cstheme="minorBidi" w:hint="eastAsia"/>
          <w:b/>
          <w:sz w:val="24"/>
          <w:szCs w:val="24"/>
        </w:rPr>
        <w:t>2</w:t>
      </w:r>
      <w:r>
        <w:rPr>
          <w:rFonts w:ascii="FangSong" w:eastAsiaTheme="minorEastAsia" w:hAnsi="FangSong" w:cstheme="minorBidi" w:hint="eastAsia"/>
          <w:b/>
          <w:sz w:val="24"/>
          <w:szCs w:val="24"/>
        </w:rPr>
        <w:t>：第一届</w:t>
      </w:r>
      <w:r>
        <w:rPr>
          <w:rFonts w:cstheme="minorBidi" w:hint="eastAsia"/>
          <w:b/>
          <w:sz w:val="24"/>
          <w:szCs w:val="24"/>
        </w:rPr>
        <w:t>全国农林院校研究生学术科技作品竞赛实施细则</w:t>
      </w:r>
    </w:p>
    <w:p w:rsidR="00216EDD" w:rsidRDefault="00216EDD" w:rsidP="00216EDD">
      <w:pPr>
        <w:spacing w:line="360" w:lineRule="auto"/>
        <w:jc w:val="left"/>
        <w:rPr>
          <w:rFonts w:ascii="仿宋_GB2312" w:eastAsia="仿宋_GB2312" w:hAnsi="宋体"/>
          <w:b/>
          <w:sz w:val="28"/>
          <w:szCs w:val="28"/>
        </w:rPr>
      </w:pPr>
      <w:r>
        <w:rPr>
          <w:rFonts w:ascii="FangSong" w:eastAsiaTheme="minorEastAsia" w:hAnsi="FangSong" w:cstheme="minorBidi" w:hint="eastAsia"/>
          <w:b/>
          <w:sz w:val="24"/>
          <w:szCs w:val="24"/>
        </w:rPr>
        <w:t>附件</w:t>
      </w:r>
      <w:r>
        <w:rPr>
          <w:rFonts w:ascii="FangSong" w:eastAsiaTheme="minorEastAsia" w:hAnsi="FangSong" w:cstheme="minorBidi" w:hint="eastAsia"/>
          <w:b/>
          <w:sz w:val="24"/>
          <w:szCs w:val="24"/>
        </w:rPr>
        <w:t>3</w:t>
      </w:r>
      <w:r>
        <w:rPr>
          <w:rFonts w:ascii="FangSong" w:eastAsiaTheme="minorEastAsia" w:hAnsi="FangSong" w:cstheme="minorBidi" w:hint="eastAsia"/>
          <w:b/>
          <w:sz w:val="24"/>
          <w:szCs w:val="24"/>
        </w:rPr>
        <w:t>：</w:t>
      </w:r>
      <w:r>
        <w:rPr>
          <w:rFonts w:cstheme="minorBidi" w:hint="eastAsia"/>
          <w:b/>
          <w:sz w:val="24"/>
          <w:szCs w:val="24"/>
        </w:rPr>
        <w:t>竞赛组织委员会工作条例</w:t>
      </w:r>
    </w:p>
    <w:p w:rsidR="00216EDD" w:rsidRDefault="00216EDD" w:rsidP="00216EDD">
      <w:pPr>
        <w:pStyle w:val="Default"/>
        <w:rPr>
          <w:rFonts w:cstheme="minorBidi"/>
          <w:b/>
          <w:color w:val="auto"/>
        </w:rPr>
      </w:pPr>
      <w:r>
        <w:rPr>
          <w:rFonts w:cstheme="minorBidi" w:hint="eastAsia"/>
          <w:b/>
          <w:color w:val="auto"/>
        </w:rPr>
        <w:t>附件</w:t>
      </w:r>
      <w:r>
        <w:rPr>
          <w:rFonts w:cstheme="minorBidi" w:hint="eastAsia"/>
          <w:b/>
          <w:color w:val="auto"/>
        </w:rPr>
        <w:t>4</w:t>
      </w:r>
      <w:r>
        <w:rPr>
          <w:rFonts w:cstheme="minorBidi" w:hint="eastAsia"/>
          <w:b/>
          <w:color w:val="auto"/>
        </w:rPr>
        <w:t>：竞赛专家评审委员会组成及评审方案</w:t>
      </w:r>
    </w:p>
    <w:p w:rsidR="00216EDD" w:rsidRDefault="00216EDD" w:rsidP="00216EDD">
      <w:pPr>
        <w:pStyle w:val="Default"/>
        <w:rPr>
          <w:rFonts w:ascii="Calibri" w:eastAsia="宋体" w:hAnsi="Calibri" w:cstheme="minorBidi"/>
          <w:b/>
          <w:color w:val="auto"/>
        </w:rPr>
      </w:pPr>
      <w:r>
        <w:rPr>
          <w:rFonts w:cstheme="minorBidi" w:hint="eastAsia"/>
          <w:b/>
          <w:color w:val="auto"/>
        </w:rPr>
        <w:t>附件</w:t>
      </w:r>
      <w:r>
        <w:rPr>
          <w:rFonts w:cstheme="minorBidi" w:hint="eastAsia"/>
          <w:b/>
          <w:color w:val="auto"/>
        </w:rPr>
        <w:t>5</w:t>
      </w:r>
      <w:r>
        <w:rPr>
          <w:rFonts w:cstheme="minorBidi" w:hint="eastAsia"/>
          <w:b/>
          <w:color w:val="auto"/>
        </w:rPr>
        <w:t>：</w:t>
      </w:r>
      <w:r>
        <w:rPr>
          <w:rFonts w:ascii="Calibri" w:eastAsia="宋体" w:hAnsi="Calibri" w:cstheme="minorBidi" w:hint="eastAsia"/>
          <w:b/>
          <w:color w:val="auto"/>
        </w:rPr>
        <w:t>竞赛评审规则</w:t>
      </w:r>
    </w:p>
    <w:p w:rsidR="00216EDD" w:rsidRDefault="00216EDD" w:rsidP="00216EDD">
      <w:pPr>
        <w:pStyle w:val="Default"/>
        <w:rPr>
          <w:rFonts w:ascii="Calibri" w:eastAsia="宋体" w:hAnsi="Calibri" w:cstheme="minorBidi"/>
          <w:b/>
          <w:color w:val="auto"/>
        </w:rPr>
      </w:pPr>
      <w:r>
        <w:rPr>
          <w:rFonts w:cstheme="minorBidi" w:hint="eastAsia"/>
          <w:b/>
          <w:color w:val="auto"/>
        </w:rPr>
        <w:t>附件</w:t>
      </w:r>
      <w:r>
        <w:rPr>
          <w:rFonts w:cstheme="minorBidi" w:hint="eastAsia"/>
          <w:b/>
          <w:color w:val="auto"/>
        </w:rPr>
        <w:t>6</w:t>
      </w:r>
      <w:r>
        <w:rPr>
          <w:rFonts w:cstheme="minorBidi" w:hint="eastAsia"/>
          <w:b/>
          <w:color w:val="auto"/>
        </w:rPr>
        <w:t>：</w:t>
      </w:r>
      <w:r>
        <w:rPr>
          <w:rFonts w:ascii="Calibri" w:eastAsia="宋体" w:hAnsi="Calibri" w:cstheme="minorBidi" w:hint="eastAsia"/>
          <w:b/>
          <w:color w:val="auto"/>
        </w:rPr>
        <w:t>竞赛作品申报书、推荐书、授权书</w:t>
      </w:r>
    </w:p>
    <w:p w:rsidR="00216EDD" w:rsidRDefault="00216EDD" w:rsidP="00216EDD">
      <w:pPr>
        <w:pStyle w:val="Default"/>
        <w:rPr>
          <w:rFonts w:ascii="Calibri" w:eastAsia="宋体" w:hAnsi="Calibri" w:cstheme="minorBidi"/>
          <w:b/>
          <w:color w:val="auto"/>
        </w:rPr>
      </w:pPr>
      <w:r>
        <w:rPr>
          <w:rFonts w:cstheme="minorBidi" w:hint="eastAsia"/>
          <w:b/>
          <w:color w:val="auto"/>
        </w:rPr>
        <w:t>附件</w:t>
      </w:r>
      <w:r>
        <w:rPr>
          <w:rFonts w:cstheme="minorBidi" w:hint="eastAsia"/>
          <w:b/>
          <w:color w:val="auto"/>
        </w:rPr>
        <w:t>7</w:t>
      </w:r>
      <w:r>
        <w:rPr>
          <w:rFonts w:cstheme="minorBidi" w:hint="eastAsia"/>
          <w:b/>
          <w:color w:val="auto"/>
        </w:rPr>
        <w:t>：</w:t>
      </w:r>
      <w:r>
        <w:rPr>
          <w:rFonts w:ascii="Calibri" w:eastAsia="宋体" w:hAnsi="Calibri" w:cstheme="minorBidi" w:hint="eastAsia"/>
          <w:b/>
          <w:color w:val="auto"/>
        </w:rPr>
        <w:t>竞赛初审评委评分汇总表</w:t>
      </w:r>
    </w:p>
    <w:p w:rsidR="00216EDD" w:rsidRDefault="00216EDD" w:rsidP="00216EDD">
      <w:pPr>
        <w:pStyle w:val="Default"/>
        <w:rPr>
          <w:rFonts w:ascii="Calibri" w:eastAsia="宋体" w:hAnsi="Calibri" w:cstheme="minorBidi"/>
          <w:b/>
          <w:color w:val="auto"/>
        </w:rPr>
      </w:pPr>
      <w:r>
        <w:rPr>
          <w:rFonts w:cstheme="minorBidi" w:hint="eastAsia"/>
          <w:b/>
          <w:color w:val="auto"/>
        </w:rPr>
        <w:t>附件</w:t>
      </w:r>
      <w:r>
        <w:rPr>
          <w:rFonts w:cstheme="minorBidi" w:hint="eastAsia"/>
          <w:b/>
          <w:color w:val="auto"/>
        </w:rPr>
        <w:t>8</w:t>
      </w:r>
      <w:r>
        <w:rPr>
          <w:rFonts w:cstheme="minorBidi" w:hint="eastAsia"/>
          <w:b/>
          <w:color w:val="auto"/>
        </w:rPr>
        <w:t>：</w:t>
      </w:r>
      <w:r>
        <w:rPr>
          <w:rFonts w:ascii="Calibri" w:eastAsia="宋体" w:hAnsi="Calibri" w:cstheme="minorBidi" w:hint="eastAsia"/>
          <w:b/>
          <w:color w:val="auto"/>
        </w:rPr>
        <w:t>竞赛论文撰写格式规范</w:t>
      </w:r>
    </w:p>
    <w:p w:rsidR="00216EDD" w:rsidRDefault="00216EDD" w:rsidP="00216EDD">
      <w:pPr>
        <w:pStyle w:val="Default"/>
        <w:rPr>
          <w:rFonts w:cstheme="minorBidi"/>
          <w:b/>
          <w:color w:val="auto"/>
        </w:rPr>
      </w:pPr>
      <w:r>
        <w:rPr>
          <w:rFonts w:cstheme="minorBidi" w:hint="eastAsia"/>
          <w:b/>
          <w:color w:val="auto"/>
        </w:rPr>
        <w:t>附件</w:t>
      </w:r>
      <w:r>
        <w:rPr>
          <w:rFonts w:cstheme="minorBidi" w:hint="eastAsia"/>
          <w:b/>
          <w:color w:val="auto"/>
        </w:rPr>
        <w:t>9</w:t>
      </w:r>
      <w:r>
        <w:rPr>
          <w:rFonts w:cstheme="minorBidi" w:hint="eastAsia"/>
          <w:b/>
          <w:color w:val="auto"/>
        </w:rPr>
        <w:t>：竞赛不涉密承诺书</w:t>
      </w:r>
    </w:p>
    <w:p w:rsidR="00216EDD" w:rsidRPr="00225AA2" w:rsidRDefault="00216EDD" w:rsidP="00216EDD">
      <w:pPr>
        <w:pStyle w:val="Default"/>
        <w:rPr>
          <w:rFonts w:cstheme="minorBidi"/>
          <w:b/>
          <w:color w:val="auto"/>
        </w:rPr>
      </w:pPr>
      <w:r>
        <w:rPr>
          <w:rFonts w:cstheme="minorBidi" w:hint="eastAsia"/>
          <w:b/>
          <w:color w:val="auto"/>
        </w:rPr>
        <w:t>附件</w:t>
      </w:r>
      <w:r>
        <w:rPr>
          <w:rFonts w:cstheme="minorBidi" w:hint="eastAsia"/>
          <w:b/>
          <w:color w:val="auto"/>
        </w:rPr>
        <w:t>10</w:t>
      </w:r>
      <w:r>
        <w:rPr>
          <w:rFonts w:cstheme="minorBidi" w:hint="eastAsia"/>
          <w:b/>
          <w:color w:val="auto"/>
        </w:rPr>
        <w:t>：</w:t>
      </w:r>
      <w:r>
        <w:rPr>
          <w:rFonts w:ascii="Calibri" w:eastAsia="宋体" w:hAnsi="Calibri" w:cstheme="minorBidi" w:hint="eastAsia"/>
          <w:b/>
          <w:color w:val="auto"/>
        </w:rPr>
        <w:t>竞赛项目汇总表</w:t>
      </w:r>
    </w:p>
    <w:p w:rsidR="00216EDD" w:rsidRPr="00225AA2" w:rsidRDefault="00216EDD" w:rsidP="00216EDD">
      <w:pPr>
        <w:pStyle w:val="Default"/>
        <w:rPr>
          <w:rFonts w:cstheme="minorBidi"/>
          <w:b/>
          <w:color w:val="auto"/>
        </w:rPr>
      </w:pPr>
      <w:r>
        <w:rPr>
          <w:rFonts w:cstheme="minorBidi" w:hint="eastAsia"/>
          <w:b/>
          <w:color w:val="auto"/>
        </w:rPr>
        <w:t>附件</w:t>
      </w:r>
      <w:r>
        <w:rPr>
          <w:rFonts w:cstheme="minorBidi" w:hint="eastAsia"/>
          <w:b/>
          <w:color w:val="auto"/>
        </w:rPr>
        <w:t>11</w:t>
      </w:r>
      <w:r>
        <w:rPr>
          <w:rFonts w:cstheme="minorBidi" w:hint="eastAsia"/>
          <w:b/>
          <w:color w:val="auto"/>
        </w:rPr>
        <w:t>：</w:t>
      </w:r>
      <w:r w:rsidRPr="00225AA2">
        <w:rPr>
          <w:rFonts w:cstheme="minorBidi" w:hint="eastAsia"/>
          <w:b/>
          <w:color w:val="auto"/>
        </w:rPr>
        <w:t>竞赛资格及形式审查实施细则</w:t>
      </w:r>
    </w:p>
    <w:p w:rsidR="00216EDD" w:rsidRPr="00225AA2" w:rsidRDefault="00216EDD" w:rsidP="00216EDD">
      <w:pPr>
        <w:pStyle w:val="Default"/>
        <w:rPr>
          <w:rFonts w:cstheme="minorBidi"/>
          <w:b/>
          <w:color w:val="auto"/>
        </w:rPr>
      </w:pPr>
      <w:r>
        <w:rPr>
          <w:rFonts w:cstheme="minorBidi" w:hint="eastAsia"/>
          <w:b/>
          <w:color w:val="auto"/>
        </w:rPr>
        <w:t>附件</w:t>
      </w:r>
      <w:r>
        <w:rPr>
          <w:rFonts w:cstheme="minorBidi" w:hint="eastAsia"/>
          <w:b/>
          <w:color w:val="auto"/>
        </w:rPr>
        <w:t>12</w:t>
      </w:r>
      <w:r>
        <w:rPr>
          <w:rFonts w:cstheme="minorBidi" w:hint="eastAsia"/>
          <w:b/>
          <w:color w:val="auto"/>
        </w:rPr>
        <w:t>：</w:t>
      </w:r>
      <w:r w:rsidRPr="00225AA2">
        <w:rPr>
          <w:rFonts w:cstheme="minorBidi" w:hint="eastAsia"/>
          <w:b/>
          <w:color w:val="auto"/>
        </w:rPr>
        <w:t>竞赛申报单位资格与形式审查承诺书</w:t>
      </w:r>
    </w:p>
    <w:p w:rsidR="00216EDD" w:rsidRPr="00225AA2" w:rsidRDefault="001144D6" w:rsidP="00225AA2">
      <w:pPr>
        <w:pStyle w:val="Default"/>
        <w:rPr>
          <w:rFonts w:cstheme="minorBidi"/>
          <w:b/>
          <w:color w:val="auto"/>
        </w:rPr>
      </w:pPr>
      <w:r w:rsidRPr="00225AA2">
        <w:rPr>
          <w:rFonts w:cstheme="minorBidi" w:hint="eastAsia"/>
          <w:b/>
          <w:color w:val="auto"/>
        </w:rPr>
        <w:t>附件</w:t>
      </w:r>
      <w:r w:rsidRPr="00225AA2">
        <w:rPr>
          <w:rFonts w:cstheme="minorBidi" w:hint="eastAsia"/>
          <w:b/>
          <w:color w:val="auto"/>
        </w:rPr>
        <w:t>13</w:t>
      </w:r>
      <w:r w:rsidRPr="00225AA2">
        <w:rPr>
          <w:rFonts w:cstheme="minorBidi" w:hint="eastAsia"/>
          <w:b/>
          <w:color w:val="auto"/>
        </w:rPr>
        <w:t>：第一届全国农林院校研究生学术科技作品竞赛相关问题的说明</w:t>
      </w:r>
    </w:p>
    <w:p w:rsidR="0028126E" w:rsidRPr="00216EDD" w:rsidRDefault="0028126E"/>
    <w:sectPr w:rsidR="0028126E" w:rsidRPr="00216EDD" w:rsidSect="00C7143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3097" w:rsidRDefault="00BD3097" w:rsidP="0063426B">
      <w:r>
        <w:separator/>
      </w:r>
    </w:p>
  </w:endnote>
  <w:endnote w:type="continuationSeparator" w:id="1">
    <w:p w:rsidR="00BD3097" w:rsidRDefault="00BD3097" w:rsidP="006342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FangSong">
    <w:altName w:val="Arial Unicode MS"/>
    <w:panose1 w:val="00000000000000000000"/>
    <w:charset w:val="00"/>
    <w:family w:val="swiss"/>
    <w:notTrueType/>
    <w:pitch w:val="default"/>
    <w:sig w:usb0="00000000" w:usb1="080E0000" w:usb2="00000010"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3097" w:rsidRDefault="00BD3097" w:rsidP="0063426B">
      <w:r>
        <w:separator/>
      </w:r>
    </w:p>
  </w:footnote>
  <w:footnote w:type="continuationSeparator" w:id="1">
    <w:p w:rsidR="00BD3097" w:rsidRDefault="00BD3097" w:rsidP="006342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C27F5"/>
    <w:multiLevelType w:val="hybridMultilevel"/>
    <w:tmpl w:val="53C8A6D6"/>
    <w:lvl w:ilvl="0" w:tplc="F05CB8F6">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30C54270"/>
    <w:multiLevelType w:val="hybridMultilevel"/>
    <w:tmpl w:val="E5601CCC"/>
    <w:lvl w:ilvl="0" w:tplc="504CDCF2">
      <w:start w:val="2"/>
      <w:numFmt w:val="japaneseCounting"/>
      <w:lvlText w:val="%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740C371C"/>
    <w:multiLevelType w:val="hybridMultilevel"/>
    <w:tmpl w:val="4F54A6A6"/>
    <w:lvl w:ilvl="0" w:tplc="40C4004A">
      <w:start w:val="1"/>
      <w:numFmt w:val="japaneseCounting"/>
      <w:lvlText w:val="%1、"/>
      <w:lvlJc w:val="left"/>
      <w:pPr>
        <w:ind w:left="720" w:hanging="720"/>
      </w:pPr>
      <w:rPr>
        <w:b/>
        <w:color w:val="000000" w:themeColor="text1"/>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1419E"/>
    <w:rsid w:val="000F2A02"/>
    <w:rsid w:val="001144D6"/>
    <w:rsid w:val="00216EDD"/>
    <w:rsid w:val="00225AA2"/>
    <w:rsid w:val="0028126E"/>
    <w:rsid w:val="00294317"/>
    <w:rsid w:val="002E3884"/>
    <w:rsid w:val="0041419E"/>
    <w:rsid w:val="00506A1F"/>
    <w:rsid w:val="00555930"/>
    <w:rsid w:val="00626101"/>
    <w:rsid w:val="00627FFC"/>
    <w:rsid w:val="0063426B"/>
    <w:rsid w:val="00812DAA"/>
    <w:rsid w:val="008737D0"/>
    <w:rsid w:val="00984405"/>
    <w:rsid w:val="00BD3097"/>
    <w:rsid w:val="00C7143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6ED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16EDD"/>
    <w:pPr>
      <w:ind w:firstLineChars="200" w:firstLine="420"/>
    </w:pPr>
  </w:style>
  <w:style w:type="paragraph" w:customStyle="1" w:styleId="Default">
    <w:name w:val="Default"/>
    <w:rsid w:val="00216EDD"/>
    <w:pPr>
      <w:widowControl w:val="0"/>
      <w:autoSpaceDE w:val="0"/>
      <w:autoSpaceDN w:val="0"/>
      <w:adjustRightInd w:val="0"/>
    </w:pPr>
    <w:rPr>
      <w:rFonts w:ascii="FangSong" w:hAnsi="FangSong" w:cs="FangSong"/>
      <w:color w:val="000000"/>
      <w:kern w:val="0"/>
      <w:sz w:val="24"/>
      <w:szCs w:val="24"/>
    </w:rPr>
  </w:style>
  <w:style w:type="paragraph" w:styleId="a4">
    <w:name w:val="header"/>
    <w:basedOn w:val="a"/>
    <w:link w:val="Char"/>
    <w:uiPriority w:val="99"/>
    <w:unhideWhenUsed/>
    <w:rsid w:val="0063426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3426B"/>
    <w:rPr>
      <w:rFonts w:ascii="Calibri" w:eastAsia="宋体" w:hAnsi="Calibri" w:cs="Times New Roman"/>
      <w:sz w:val="18"/>
      <w:szCs w:val="18"/>
    </w:rPr>
  </w:style>
  <w:style w:type="paragraph" w:styleId="a5">
    <w:name w:val="footer"/>
    <w:basedOn w:val="a"/>
    <w:link w:val="Char0"/>
    <w:uiPriority w:val="99"/>
    <w:unhideWhenUsed/>
    <w:rsid w:val="0063426B"/>
    <w:pPr>
      <w:tabs>
        <w:tab w:val="center" w:pos="4153"/>
        <w:tab w:val="right" w:pos="8306"/>
      </w:tabs>
      <w:snapToGrid w:val="0"/>
      <w:jc w:val="left"/>
    </w:pPr>
    <w:rPr>
      <w:sz w:val="18"/>
      <w:szCs w:val="18"/>
    </w:rPr>
  </w:style>
  <w:style w:type="character" w:customStyle="1" w:styleId="Char0">
    <w:name w:val="页脚 Char"/>
    <w:basedOn w:val="a0"/>
    <w:link w:val="a5"/>
    <w:uiPriority w:val="99"/>
    <w:rsid w:val="0063426B"/>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6ED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16EDD"/>
    <w:pPr>
      <w:ind w:firstLineChars="200" w:firstLine="420"/>
    </w:pPr>
  </w:style>
  <w:style w:type="paragraph" w:customStyle="1" w:styleId="Default">
    <w:name w:val="Default"/>
    <w:rsid w:val="00216EDD"/>
    <w:pPr>
      <w:widowControl w:val="0"/>
      <w:autoSpaceDE w:val="0"/>
      <w:autoSpaceDN w:val="0"/>
      <w:adjustRightInd w:val="0"/>
    </w:pPr>
    <w:rPr>
      <w:rFonts w:ascii="FangSong" w:hAnsi="FangSong" w:cs="FangSong"/>
      <w:color w:val="000000"/>
      <w:kern w:val="0"/>
      <w:sz w:val="24"/>
      <w:szCs w:val="24"/>
    </w:rPr>
  </w:style>
  <w:style w:type="paragraph" w:styleId="a4">
    <w:name w:val="header"/>
    <w:basedOn w:val="a"/>
    <w:link w:val="Char"/>
    <w:uiPriority w:val="99"/>
    <w:unhideWhenUsed/>
    <w:rsid w:val="0063426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3426B"/>
    <w:rPr>
      <w:rFonts w:ascii="Calibri" w:eastAsia="宋体" w:hAnsi="Calibri" w:cs="Times New Roman"/>
      <w:sz w:val="18"/>
      <w:szCs w:val="18"/>
    </w:rPr>
  </w:style>
  <w:style w:type="paragraph" w:styleId="a5">
    <w:name w:val="footer"/>
    <w:basedOn w:val="a"/>
    <w:link w:val="Char0"/>
    <w:uiPriority w:val="99"/>
    <w:unhideWhenUsed/>
    <w:rsid w:val="0063426B"/>
    <w:pPr>
      <w:tabs>
        <w:tab w:val="center" w:pos="4153"/>
        <w:tab w:val="right" w:pos="8306"/>
      </w:tabs>
      <w:snapToGrid w:val="0"/>
      <w:jc w:val="left"/>
    </w:pPr>
    <w:rPr>
      <w:sz w:val="18"/>
      <w:szCs w:val="18"/>
    </w:rPr>
  </w:style>
  <w:style w:type="character" w:customStyle="1" w:styleId="Char0">
    <w:name w:val="页脚 Char"/>
    <w:basedOn w:val="a0"/>
    <w:link w:val="a5"/>
    <w:uiPriority w:val="99"/>
    <w:rsid w:val="0063426B"/>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divs>
    <w:div w:id="2011833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7</Pages>
  <Words>549</Words>
  <Characters>3133</Characters>
  <Application>Microsoft Office Word</Application>
  <DocSecurity>0</DocSecurity>
  <Lines>26</Lines>
  <Paragraphs>7</Paragraphs>
  <ScaleCrop>false</ScaleCrop>
  <Company/>
  <LinksUpToDate>false</LinksUpToDate>
  <CharactersWithSpaces>3675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shibo</dc:creator>
  <cp:keywords/>
  <dc:description/>
  <cp:lastModifiedBy>DELL</cp:lastModifiedBy>
  <cp:revision>10</cp:revision>
  <dcterms:created xsi:type="dcterms:W3CDTF">2016-09-01T01:29:00Z</dcterms:created>
  <dcterms:modified xsi:type="dcterms:W3CDTF">2016-09-22T02:25:00Z</dcterms:modified>
</cp:coreProperties>
</file>